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9ECC" w14:textId="77777777" w:rsidR="008937A9" w:rsidRDefault="008937A9"/>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2248D" w14:paraId="27552BE9" w14:textId="77777777" w:rsidTr="00B6646B">
        <w:tc>
          <w:tcPr>
            <w:tcW w:w="9720" w:type="dxa"/>
            <w:gridSpan w:val="2"/>
            <w:shd w:val="clear" w:color="auto" w:fill="FFCC00"/>
          </w:tcPr>
          <w:p w14:paraId="3EAEB6CA" w14:textId="77777777" w:rsidR="008937A9" w:rsidRPr="009B3718" w:rsidRDefault="008937A9" w:rsidP="0082248D">
            <w:pPr>
              <w:jc w:val="center"/>
              <w:rPr>
                <w:rFonts w:ascii="Comic Sans MS" w:hAnsi="Comic Sans MS"/>
                <w:b/>
              </w:rPr>
            </w:pPr>
            <w:r w:rsidRPr="009B3718">
              <w:rPr>
                <w:rFonts w:ascii="Comic Sans MS" w:hAnsi="Comic Sans MS"/>
                <w:b/>
              </w:rPr>
              <w:t>Kindergarten</w:t>
            </w:r>
          </w:p>
          <w:p w14:paraId="4FA727D4" w14:textId="77777777" w:rsidR="00A14EB3" w:rsidRPr="009B3718" w:rsidRDefault="00DE6A3B" w:rsidP="0082248D">
            <w:pPr>
              <w:jc w:val="center"/>
              <w:rPr>
                <w:rFonts w:ascii="Comic Sans MS" w:hAnsi="Comic Sans MS"/>
                <w:b/>
              </w:rPr>
            </w:pPr>
            <w:r w:rsidRPr="009B3718">
              <w:rPr>
                <w:rFonts w:ascii="Comic Sans MS" w:hAnsi="Comic Sans MS"/>
                <w:b/>
              </w:rPr>
              <w:t>Unit Overview</w:t>
            </w:r>
          </w:p>
          <w:p w14:paraId="5AAFDA43" w14:textId="77777777" w:rsidR="00A14EB3" w:rsidRPr="0082248D" w:rsidRDefault="008937A9" w:rsidP="00BD1D06">
            <w:pPr>
              <w:jc w:val="center"/>
              <w:rPr>
                <w:rFonts w:ascii="Comic Sans MS" w:hAnsi="Comic Sans MS"/>
              </w:rPr>
            </w:pPr>
            <w:r w:rsidRPr="009B3718">
              <w:rPr>
                <w:rFonts w:ascii="Comic Sans MS" w:hAnsi="Comic Sans MS"/>
                <w:b/>
              </w:rPr>
              <w:t>Nonfiction Reading:  Growing Expertise in Little Books</w:t>
            </w:r>
          </w:p>
        </w:tc>
      </w:tr>
      <w:tr w:rsidR="00A14EB3" w:rsidRPr="0082248D" w14:paraId="64D2BD51" w14:textId="77777777" w:rsidTr="0082248D">
        <w:tc>
          <w:tcPr>
            <w:tcW w:w="2268" w:type="dxa"/>
            <w:shd w:val="clear" w:color="auto" w:fill="auto"/>
          </w:tcPr>
          <w:p w14:paraId="09824EE2" w14:textId="77777777" w:rsidR="00A14EB3" w:rsidRPr="0082248D" w:rsidRDefault="00DE6A3B">
            <w:pPr>
              <w:rPr>
                <w:rFonts w:ascii="Comic Sans MS" w:hAnsi="Comic Sans MS"/>
                <w:b/>
                <w:sz w:val="20"/>
                <w:szCs w:val="20"/>
              </w:rPr>
            </w:pPr>
            <w:r w:rsidRPr="0082248D">
              <w:rPr>
                <w:rFonts w:ascii="Comic Sans MS" w:hAnsi="Comic Sans MS"/>
                <w:b/>
                <w:sz w:val="20"/>
                <w:szCs w:val="20"/>
              </w:rPr>
              <w:t>Focus Teaching Points</w:t>
            </w:r>
          </w:p>
        </w:tc>
        <w:tc>
          <w:tcPr>
            <w:tcW w:w="7452" w:type="dxa"/>
            <w:shd w:val="clear" w:color="auto" w:fill="auto"/>
          </w:tcPr>
          <w:p w14:paraId="6718E148" w14:textId="77777777" w:rsidR="0092670B" w:rsidRDefault="00244B46" w:rsidP="006C3619">
            <w:pPr>
              <w:numPr>
                <w:ilvl w:val="0"/>
                <w:numId w:val="2"/>
              </w:numPr>
              <w:rPr>
                <w:rFonts w:ascii="Comic Sans MS" w:hAnsi="Comic Sans MS"/>
                <w:sz w:val="18"/>
                <w:szCs w:val="18"/>
              </w:rPr>
            </w:pPr>
            <w:r>
              <w:rPr>
                <w:rFonts w:ascii="Comic Sans MS" w:hAnsi="Comic Sans MS"/>
                <w:sz w:val="18"/>
                <w:szCs w:val="18"/>
              </w:rPr>
              <w:t>Reading to learn about topics</w:t>
            </w:r>
          </w:p>
          <w:p w14:paraId="4087754D" w14:textId="77777777" w:rsidR="00BD1D06" w:rsidRDefault="00244B46" w:rsidP="006C3619">
            <w:pPr>
              <w:numPr>
                <w:ilvl w:val="0"/>
                <w:numId w:val="2"/>
              </w:numPr>
              <w:rPr>
                <w:rFonts w:ascii="Comic Sans MS" w:hAnsi="Comic Sans MS"/>
                <w:sz w:val="18"/>
                <w:szCs w:val="18"/>
              </w:rPr>
            </w:pPr>
            <w:r>
              <w:rPr>
                <w:rFonts w:ascii="Comic Sans MS" w:hAnsi="Comic Sans MS"/>
                <w:sz w:val="18"/>
                <w:szCs w:val="18"/>
              </w:rPr>
              <w:t>Asking questions to learn more about a topic</w:t>
            </w:r>
          </w:p>
          <w:p w14:paraId="27ABE543" w14:textId="77777777" w:rsidR="00244B46" w:rsidRDefault="00244B46" w:rsidP="006C3619">
            <w:pPr>
              <w:numPr>
                <w:ilvl w:val="0"/>
                <w:numId w:val="2"/>
              </w:numPr>
              <w:rPr>
                <w:rFonts w:ascii="Comic Sans MS" w:hAnsi="Comic Sans MS"/>
                <w:sz w:val="18"/>
                <w:szCs w:val="18"/>
              </w:rPr>
            </w:pPr>
            <w:r>
              <w:rPr>
                <w:rFonts w:ascii="Comic Sans MS" w:hAnsi="Comic Sans MS"/>
                <w:sz w:val="18"/>
                <w:szCs w:val="18"/>
              </w:rPr>
              <w:t>Using the strategies readers already know from reading fiction books to read nonfiction books</w:t>
            </w:r>
          </w:p>
          <w:p w14:paraId="08871076" w14:textId="77777777" w:rsidR="00244B46" w:rsidRDefault="00244B46" w:rsidP="006C3619">
            <w:pPr>
              <w:numPr>
                <w:ilvl w:val="0"/>
                <w:numId w:val="2"/>
              </w:numPr>
              <w:rPr>
                <w:rFonts w:ascii="Comic Sans MS" w:hAnsi="Comic Sans MS"/>
                <w:sz w:val="18"/>
                <w:szCs w:val="18"/>
              </w:rPr>
            </w:pPr>
            <w:r>
              <w:rPr>
                <w:rFonts w:ascii="Comic Sans MS" w:hAnsi="Comic Sans MS"/>
                <w:sz w:val="18"/>
                <w:szCs w:val="18"/>
              </w:rPr>
              <w:t>Reading each page closely to learn more about a topic: the words, the pictures, the entire page</w:t>
            </w:r>
          </w:p>
          <w:p w14:paraId="408F3F88" w14:textId="77777777" w:rsidR="00244B46" w:rsidRDefault="00244B46" w:rsidP="007060AA">
            <w:pPr>
              <w:numPr>
                <w:ilvl w:val="0"/>
                <w:numId w:val="2"/>
              </w:numPr>
              <w:rPr>
                <w:rFonts w:ascii="Comic Sans MS" w:hAnsi="Comic Sans MS"/>
                <w:sz w:val="18"/>
                <w:szCs w:val="18"/>
              </w:rPr>
            </w:pPr>
            <w:r>
              <w:rPr>
                <w:rFonts w:ascii="Comic Sans MS" w:hAnsi="Comic Sans MS"/>
                <w:sz w:val="18"/>
                <w:szCs w:val="18"/>
              </w:rPr>
              <w:t xml:space="preserve">Teaching partners what we’ve learned </w:t>
            </w:r>
          </w:p>
          <w:p w14:paraId="528514E1" w14:textId="77777777" w:rsidR="00244B46" w:rsidRPr="007060AA" w:rsidRDefault="00244B46" w:rsidP="007060AA">
            <w:pPr>
              <w:numPr>
                <w:ilvl w:val="0"/>
                <w:numId w:val="2"/>
              </w:numPr>
              <w:rPr>
                <w:rFonts w:ascii="Comic Sans MS" w:hAnsi="Comic Sans MS"/>
                <w:sz w:val="18"/>
                <w:szCs w:val="18"/>
              </w:rPr>
            </w:pPr>
            <w:r>
              <w:rPr>
                <w:rFonts w:ascii="Comic Sans MS" w:hAnsi="Comic Sans MS"/>
                <w:sz w:val="18"/>
                <w:szCs w:val="18"/>
              </w:rPr>
              <w:t xml:space="preserve">Considering how </w:t>
            </w:r>
            <w:r w:rsidR="007060AA">
              <w:rPr>
                <w:rFonts w:ascii="Comic Sans MS" w:hAnsi="Comic Sans MS"/>
                <w:sz w:val="18"/>
                <w:szCs w:val="18"/>
              </w:rPr>
              <w:t xml:space="preserve">one part of a book fits with the other parts of the book </w:t>
            </w:r>
          </w:p>
          <w:p w14:paraId="567ED8B9" w14:textId="77777777" w:rsidR="00244B46" w:rsidRDefault="00244B46" w:rsidP="006C3619">
            <w:pPr>
              <w:numPr>
                <w:ilvl w:val="0"/>
                <w:numId w:val="2"/>
              </w:numPr>
              <w:rPr>
                <w:rFonts w:ascii="Comic Sans MS" w:hAnsi="Comic Sans MS"/>
                <w:sz w:val="18"/>
                <w:szCs w:val="18"/>
              </w:rPr>
            </w:pPr>
            <w:r>
              <w:rPr>
                <w:rFonts w:ascii="Comic Sans MS" w:hAnsi="Comic Sans MS"/>
                <w:sz w:val="18"/>
                <w:szCs w:val="18"/>
              </w:rPr>
              <w:t>Learning more about a topic by collecting expert words on a topic</w:t>
            </w:r>
          </w:p>
          <w:p w14:paraId="5B4D1B01" w14:textId="77777777" w:rsidR="00BD1D06" w:rsidRPr="007060AA" w:rsidRDefault="00BD1D06" w:rsidP="007060AA">
            <w:pPr>
              <w:numPr>
                <w:ilvl w:val="0"/>
                <w:numId w:val="2"/>
              </w:numPr>
              <w:rPr>
                <w:rFonts w:ascii="Comic Sans MS" w:hAnsi="Comic Sans MS"/>
                <w:sz w:val="18"/>
                <w:szCs w:val="18"/>
              </w:rPr>
            </w:pPr>
            <w:r w:rsidRPr="007060AA">
              <w:rPr>
                <w:rFonts w:ascii="Comic Sans MS" w:hAnsi="Comic Sans MS"/>
                <w:sz w:val="18"/>
                <w:szCs w:val="18"/>
              </w:rPr>
              <w:t>Using the pattern in the book to read</w:t>
            </w:r>
          </w:p>
          <w:p w14:paraId="3811E17C" w14:textId="77777777" w:rsidR="00BD1D06" w:rsidRDefault="00BD1D06" w:rsidP="006C3619">
            <w:pPr>
              <w:numPr>
                <w:ilvl w:val="0"/>
                <w:numId w:val="2"/>
              </w:numPr>
              <w:rPr>
                <w:rFonts w:ascii="Comic Sans MS" w:hAnsi="Comic Sans MS"/>
                <w:sz w:val="18"/>
                <w:szCs w:val="18"/>
              </w:rPr>
            </w:pPr>
            <w:r>
              <w:rPr>
                <w:rFonts w:ascii="Comic Sans MS" w:hAnsi="Comic Sans MS"/>
                <w:sz w:val="18"/>
                <w:szCs w:val="18"/>
              </w:rPr>
              <w:t>Thinking about the big ideas in the book</w:t>
            </w:r>
          </w:p>
          <w:p w14:paraId="21043002" w14:textId="77777777" w:rsidR="00BD1D06" w:rsidRDefault="00BD1D06" w:rsidP="006C3619">
            <w:pPr>
              <w:numPr>
                <w:ilvl w:val="0"/>
                <w:numId w:val="2"/>
              </w:numPr>
              <w:rPr>
                <w:rFonts w:ascii="Comic Sans MS" w:hAnsi="Comic Sans MS"/>
                <w:sz w:val="18"/>
                <w:szCs w:val="18"/>
              </w:rPr>
            </w:pPr>
            <w:r>
              <w:rPr>
                <w:rFonts w:ascii="Comic Sans MS" w:hAnsi="Comic Sans MS"/>
                <w:sz w:val="18"/>
                <w:szCs w:val="18"/>
              </w:rPr>
              <w:t xml:space="preserve">Using the illustrations </w:t>
            </w:r>
            <w:r>
              <w:rPr>
                <w:rFonts w:ascii="Comic Sans MS" w:hAnsi="Comic Sans MS"/>
                <w:i/>
                <w:sz w:val="18"/>
                <w:szCs w:val="18"/>
              </w:rPr>
              <w:t>and</w:t>
            </w:r>
            <w:r>
              <w:rPr>
                <w:rFonts w:ascii="Comic Sans MS" w:hAnsi="Comic Sans MS"/>
                <w:sz w:val="18"/>
                <w:szCs w:val="18"/>
              </w:rPr>
              <w:t xml:space="preserve"> the text to understand information</w:t>
            </w:r>
          </w:p>
          <w:p w14:paraId="38B28E06" w14:textId="77777777" w:rsidR="00BD1D06" w:rsidRDefault="00BD1D06" w:rsidP="006C3619">
            <w:pPr>
              <w:numPr>
                <w:ilvl w:val="0"/>
                <w:numId w:val="2"/>
              </w:numPr>
              <w:rPr>
                <w:rFonts w:ascii="Comic Sans MS" w:hAnsi="Comic Sans MS"/>
                <w:sz w:val="18"/>
                <w:szCs w:val="18"/>
              </w:rPr>
            </w:pPr>
            <w:r>
              <w:rPr>
                <w:rFonts w:ascii="Comic Sans MS" w:hAnsi="Comic Sans MS"/>
                <w:sz w:val="18"/>
                <w:szCs w:val="18"/>
              </w:rPr>
              <w:t>Working with partners to understand information</w:t>
            </w:r>
          </w:p>
          <w:p w14:paraId="34FF5917" w14:textId="77777777" w:rsidR="00BD1D06" w:rsidRDefault="00BD1D06" w:rsidP="006C3619">
            <w:pPr>
              <w:numPr>
                <w:ilvl w:val="0"/>
                <w:numId w:val="2"/>
              </w:numPr>
              <w:rPr>
                <w:rFonts w:ascii="Comic Sans MS" w:hAnsi="Comic Sans MS"/>
                <w:sz w:val="18"/>
                <w:szCs w:val="18"/>
              </w:rPr>
            </w:pPr>
            <w:r>
              <w:rPr>
                <w:rFonts w:ascii="Comic Sans MS" w:hAnsi="Comic Sans MS"/>
                <w:sz w:val="18"/>
                <w:szCs w:val="18"/>
              </w:rPr>
              <w:t>Reading more than one book on a topic</w:t>
            </w:r>
          </w:p>
          <w:p w14:paraId="4309AA30" w14:textId="77777777" w:rsidR="00BD1D06" w:rsidRPr="007060AA" w:rsidRDefault="00BD1D06" w:rsidP="007060AA">
            <w:pPr>
              <w:numPr>
                <w:ilvl w:val="0"/>
                <w:numId w:val="2"/>
              </w:numPr>
              <w:rPr>
                <w:rFonts w:ascii="Comic Sans MS" w:hAnsi="Comic Sans MS"/>
                <w:sz w:val="18"/>
                <w:szCs w:val="18"/>
              </w:rPr>
            </w:pPr>
            <w:r>
              <w:rPr>
                <w:rFonts w:ascii="Comic Sans MS" w:hAnsi="Comic Sans MS"/>
                <w:sz w:val="18"/>
                <w:szCs w:val="18"/>
              </w:rPr>
              <w:t>Noticing similarities and differences across books about the same topic</w:t>
            </w:r>
          </w:p>
        </w:tc>
      </w:tr>
      <w:tr w:rsidR="00DE6A3B" w:rsidRPr="0082248D" w14:paraId="7526C29E" w14:textId="77777777" w:rsidTr="0082248D">
        <w:tc>
          <w:tcPr>
            <w:tcW w:w="2268" w:type="dxa"/>
            <w:shd w:val="clear" w:color="auto" w:fill="auto"/>
          </w:tcPr>
          <w:p w14:paraId="03B5AA04" w14:textId="77777777" w:rsidR="00DE6A3B" w:rsidRPr="0082248D" w:rsidRDefault="00DE6A3B">
            <w:pPr>
              <w:rPr>
                <w:rFonts w:ascii="Comic Sans MS" w:hAnsi="Comic Sans MS"/>
                <w:b/>
                <w:sz w:val="20"/>
                <w:szCs w:val="20"/>
              </w:rPr>
            </w:pPr>
            <w:r w:rsidRPr="0082248D">
              <w:rPr>
                <w:rFonts w:ascii="Comic Sans MS" w:hAnsi="Comic Sans MS"/>
                <w:b/>
                <w:sz w:val="20"/>
                <w:szCs w:val="20"/>
              </w:rPr>
              <w:t>Key CCSS Standards</w:t>
            </w:r>
          </w:p>
        </w:tc>
        <w:tc>
          <w:tcPr>
            <w:tcW w:w="7452" w:type="dxa"/>
            <w:shd w:val="clear" w:color="auto" w:fill="auto"/>
          </w:tcPr>
          <w:p w14:paraId="6B4809E8" w14:textId="77777777" w:rsidR="006C3619" w:rsidRDefault="006C3619" w:rsidP="006C3619">
            <w:pPr>
              <w:rPr>
                <w:b/>
                <w:i/>
                <w:sz w:val="20"/>
              </w:rPr>
            </w:pPr>
            <w:r>
              <w:rPr>
                <w:b/>
                <w:i/>
                <w:sz w:val="20"/>
              </w:rPr>
              <w:t>Reading Standards for Literature (RL)</w:t>
            </w:r>
          </w:p>
          <w:p w14:paraId="45B0FACC" w14:textId="77777777" w:rsidR="006C3619" w:rsidRDefault="006C3619" w:rsidP="006C3619">
            <w:pPr>
              <w:numPr>
                <w:ilvl w:val="0"/>
                <w:numId w:val="2"/>
              </w:numPr>
              <w:rPr>
                <w:i/>
                <w:sz w:val="20"/>
              </w:rPr>
            </w:pPr>
            <w:r>
              <w:rPr>
                <w:i/>
                <w:sz w:val="20"/>
              </w:rPr>
              <w:t>10</w:t>
            </w:r>
          </w:p>
          <w:p w14:paraId="31924525" w14:textId="77777777" w:rsidR="006C3619" w:rsidRDefault="006C3619" w:rsidP="006C3619">
            <w:pPr>
              <w:rPr>
                <w:b/>
                <w:i/>
                <w:sz w:val="20"/>
              </w:rPr>
            </w:pPr>
            <w:r>
              <w:rPr>
                <w:b/>
                <w:i/>
                <w:sz w:val="20"/>
              </w:rPr>
              <w:t>Reading Standards for Informational Text (RI)</w:t>
            </w:r>
          </w:p>
          <w:p w14:paraId="53735888" w14:textId="77777777" w:rsidR="006C3619" w:rsidRDefault="00BD1D06" w:rsidP="006C3619">
            <w:pPr>
              <w:numPr>
                <w:ilvl w:val="0"/>
                <w:numId w:val="2"/>
              </w:numPr>
              <w:rPr>
                <w:i/>
                <w:sz w:val="20"/>
              </w:rPr>
            </w:pPr>
            <w:r>
              <w:rPr>
                <w:i/>
                <w:sz w:val="20"/>
              </w:rPr>
              <w:t xml:space="preserve">1, 2, </w:t>
            </w:r>
            <w:r w:rsidR="006C3619">
              <w:rPr>
                <w:i/>
                <w:sz w:val="20"/>
              </w:rPr>
              <w:t>3, 4, 5, 6, 7, 8, 9, 10</w:t>
            </w:r>
          </w:p>
          <w:p w14:paraId="0B184D2D" w14:textId="77777777" w:rsidR="006C3619" w:rsidRDefault="006C3619" w:rsidP="006C3619">
            <w:pPr>
              <w:rPr>
                <w:b/>
                <w:i/>
                <w:sz w:val="20"/>
              </w:rPr>
            </w:pPr>
            <w:r>
              <w:rPr>
                <w:b/>
                <w:i/>
                <w:sz w:val="20"/>
              </w:rPr>
              <w:t>Reading Standards:  Foundational Skills (RF)</w:t>
            </w:r>
          </w:p>
          <w:p w14:paraId="3E555CD0" w14:textId="77777777" w:rsidR="006C3619" w:rsidRDefault="006C3619" w:rsidP="006C3619">
            <w:pPr>
              <w:numPr>
                <w:ilvl w:val="0"/>
                <w:numId w:val="2"/>
              </w:numPr>
              <w:rPr>
                <w:i/>
                <w:sz w:val="20"/>
              </w:rPr>
            </w:pPr>
            <w:r>
              <w:rPr>
                <w:i/>
                <w:sz w:val="20"/>
              </w:rPr>
              <w:t>1a-d, 2, 2d, 3, 3a, 3c, 4</w:t>
            </w:r>
          </w:p>
          <w:p w14:paraId="6BD66A81" w14:textId="77777777" w:rsidR="006C3619" w:rsidRDefault="006C3619" w:rsidP="006C3619">
            <w:pPr>
              <w:rPr>
                <w:b/>
                <w:i/>
                <w:sz w:val="20"/>
              </w:rPr>
            </w:pPr>
            <w:r>
              <w:rPr>
                <w:b/>
                <w:i/>
                <w:sz w:val="20"/>
              </w:rPr>
              <w:t>Speaking and Listening Standards (SL)</w:t>
            </w:r>
          </w:p>
          <w:p w14:paraId="1BC0D9FE" w14:textId="77777777" w:rsidR="006C3619" w:rsidRDefault="006C3619" w:rsidP="006C3619">
            <w:pPr>
              <w:numPr>
                <w:ilvl w:val="0"/>
                <w:numId w:val="2"/>
              </w:numPr>
              <w:rPr>
                <w:i/>
                <w:sz w:val="20"/>
              </w:rPr>
            </w:pPr>
            <w:r>
              <w:rPr>
                <w:i/>
                <w:sz w:val="20"/>
              </w:rPr>
              <w:t>1, 2, 3, 4, 5, 6</w:t>
            </w:r>
          </w:p>
          <w:p w14:paraId="507793F4" w14:textId="77777777" w:rsidR="006C3619" w:rsidRDefault="006C3619" w:rsidP="006C3619">
            <w:pPr>
              <w:rPr>
                <w:b/>
                <w:i/>
                <w:sz w:val="20"/>
              </w:rPr>
            </w:pPr>
            <w:r>
              <w:rPr>
                <w:b/>
                <w:i/>
                <w:sz w:val="20"/>
              </w:rPr>
              <w:t>Language Standards (L)</w:t>
            </w:r>
          </w:p>
          <w:p w14:paraId="1673D7B4" w14:textId="77777777" w:rsidR="00DE6A3B" w:rsidRPr="0082248D" w:rsidRDefault="006C3619" w:rsidP="00BD1D06">
            <w:pPr>
              <w:numPr>
                <w:ilvl w:val="0"/>
                <w:numId w:val="2"/>
              </w:numPr>
              <w:rPr>
                <w:rFonts w:ascii="Comic Sans MS" w:hAnsi="Comic Sans MS"/>
                <w:sz w:val="18"/>
                <w:szCs w:val="18"/>
              </w:rPr>
            </w:pPr>
            <w:r>
              <w:rPr>
                <w:i/>
                <w:sz w:val="20"/>
              </w:rPr>
              <w:t xml:space="preserve">1, </w:t>
            </w:r>
            <w:r w:rsidR="0092670B">
              <w:rPr>
                <w:i/>
                <w:sz w:val="20"/>
              </w:rPr>
              <w:t xml:space="preserve">2, </w:t>
            </w:r>
            <w:r w:rsidR="00BD1D06">
              <w:rPr>
                <w:i/>
                <w:sz w:val="20"/>
              </w:rPr>
              <w:t>3, 4, 5</w:t>
            </w:r>
            <w:r w:rsidR="0092670B">
              <w:rPr>
                <w:i/>
                <w:sz w:val="20"/>
              </w:rPr>
              <w:t>, 6</w:t>
            </w:r>
          </w:p>
        </w:tc>
      </w:tr>
      <w:tr w:rsidR="00A14EB3" w:rsidRPr="0082248D" w14:paraId="263E23F8" w14:textId="77777777" w:rsidTr="0082248D">
        <w:tc>
          <w:tcPr>
            <w:tcW w:w="2268" w:type="dxa"/>
            <w:shd w:val="clear" w:color="auto" w:fill="auto"/>
          </w:tcPr>
          <w:p w14:paraId="6B052A5F" w14:textId="77777777" w:rsidR="00A14EB3" w:rsidRPr="0082248D" w:rsidRDefault="00A14EB3">
            <w:pPr>
              <w:rPr>
                <w:rFonts w:ascii="Comic Sans MS" w:hAnsi="Comic Sans MS"/>
                <w:b/>
                <w:sz w:val="20"/>
                <w:szCs w:val="20"/>
              </w:rPr>
            </w:pPr>
            <w:r w:rsidRPr="0082248D">
              <w:rPr>
                <w:rFonts w:ascii="Comic Sans MS" w:hAnsi="Comic Sans MS"/>
                <w:b/>
                <w:sz w:val="20"/>
                <w:szCs w:val="20"/>
              </w:rPr>
              <w:t>Bends in the Road</w:t>
            </w:r>
          </w:p>
        </w:tc>
        <w:tc>
          <w:tcPr>
            <w:tcW w:w="7452" w:type="dxa"/>
            <w:shd w:val="clear" w:color="auto" w:fill="auto"/>
          </w:tcPr>
          <w:p w14:paraId="40376BD5" w14:textId="77777777" w:rsidR="00A758D0" w:rsidRDefault="00BD1D06" w:rsidP="00B6646B">
            <w:pPr>
              <w:numPr>
                <w:ilvl w:val="0"/>
                <w:numId w:val="1"/>
              </w:numPr>
              <w:rPr>
                <w:rFonts w:ascii="Comic Sans MS" w:hAnsi="Comic Sans MS"/>
                <w:sz w:val="18"/>
                <w:szCs w:val="18"/>
              </w:rPr>
            </w:pPr>
            <w:r>
              <w:rPr>
                <w:rFonts w:ascii="Comic Sans MS" w:hAnsi="Comic Sans MS"/>
                <w:sz w:val="18"/>
                <w:szCs w:val="18"/>
              </w:rPr>
              <w:t>Readers become experts on topics by reading books, asking questions, and talking with others</w:t>
            </w:r>
          </w:p>
          <w:p w14:paraId="2930A4D2" w14:textId="77777777" w:rsidR="00BD1D06" w:rsidRDefault="00BD1D06" w:rsidP="00B6646B">
            <w:pPr>
              <w:numPr>
                <w:ilvl w:val="0"/>
                <w:numId w:val="1"/>
              </w:numPr>
              <w:rPr>
                <w:rFonts w:ascii="Comic Sans MS" w:hAnsi="Comic Sans MS"/>
                <w:sz w:val="18"/>
                <w:szCs w:val="18"/>
              </w:rPr>
            </w:pPr>
            <w:r>
              <w:rPr>
                <w:rFonts w:ascii="Comic Sans MS" w:hAnsi="Comic Sans MS"/>
                <w:sz w:val="18"/>
                <w:szCs w:val="18"/>
              </w:rPr>
              <w:t>Readers learn about words inside their books, too!</w:t>
            </w:r>
          </w:p>
          <w:p w14:paraId="4A2FC8FB" w14:textId="77777777" w:rsidR="00BD1D06" w:rsidRPr="00B6646B" w:rsidRDefault="00BD1D06" w:rsidP="00B6646B">
            <w:pPr>
              <w:numPr>
                <w:ilvl w:val="0"/>
                <w:numId w:val="1"/>
              </w:numPr>
              <w:rPr>
                <w:rFonts w:ascii="Comic Sans MS" w:hAnsi="Comic Sans MS"/>
                <w:sz w:val="18"/>
                <w:szCs w:val="18"/>
              </w:rPr>
            </w:pPr>
            <w:r>
              <w:rPr>
                <w:rFonts w:ascii="Comic Sans MS" w:hAnsi="Comic Sans MS"/>
                <w:sz w:val="18"/>
                <w:szCs w:val="18"/>
              </w:rPr>
              <w:t>Readers can think about what’s the same and what’s different in – and across- books</w:t>
            </w:r>
          </w:p>
        </w:tc>
      </w:tr>
      <w:tr w:rsidR="001B72F6" w:rsidRPr="0082248D" w14:paraId="513F3419" w14:textId="77777777" w:rsidTr="0082248D">
        <w:tc>
          <w:tcPr>
            <w:tcW w:w="2268" w:type="dxa"/>
            <w:shd w:val="clear" w:color="auto" w:fill="auto"/>
          </w:tcPr>
          <w:p w14:paraId="38F6B251" w14:textId="77777777" w:rsidR="001B72F6" w:rsidRPr="0082248D" w:rsidRDefault="001B72F6">
            <w:pPr>
              <w:rPr>
                <w:rFonts w:ascii="Comic Sans MS" w:hAnsi="Comic Sans MS"/>
                <w:b/>
                <w:sz w:val="20"/>
                <w:szCs w:val="20"/>
              </w:rPr>
            </w:pPr>
            <w:r w:rsidRPr="0082248D">
              <w:rPr>
                <w:rFonts w:ascii="Comic Sans MS" w:hAnsi="Comic Sans MS"/>
                <w:b/>
                <w:sz w:val="20"/>
                <w:szCs w:val="20"/>
              </w:rPr>
              <w:t>Recommended Professional Resource to Guide Instruction</w:t>
            </w:r>
          </w:p>
        </w:tc>
        <w:tc>
          <w:tcPr>
            <w:tcW w:w="7452" w:type="dxa"/>
            <w:shd w:val="clear" w:color="auto" w:fill="auto"/>
          </w:tcPr>
          <w:p w14:paraId="6B23A35E" w14:textId="77777777" w:rsidR="001B72F6" w:rsidRPr="0082248D" w:rsidRDefault="00623604" w:rsidP="00BD1D06">
            <w:pPr>
              <w:numPr>
                <w:ilvl w:val="0"/>
                <w:numId w:val="1"/>
              </w:numPr>
              <w:rPr>
                <w:rFonts w:ascii="Comic Sans MS" w:hAnsi="Comic Sans MS"/>
                <w:sz w:val="18"/>
                <w:szCs w:val="18"/>
              </w:rPr>
            </w:pPr>
            <w:r>
              <w:rPr>
                <w:rFonts w:ascii="Comic Sans MS" w:hAnsi="Comic Sans MS"/>
                <w:sz w:val="18"/>
                <w:szCs w:val="18"/>
              </w:rPr>
              <w:t>“</w:t>
            </w:r>
            <w:r w:rsidR="00BD1D06">
              <w:rPr>
                <w:rFonts w:ascii="Comic Sans MS" w:hAnsi="Comic Sans MS"/>
                <w:sz w:val="18"/>
                <w:szCs w:val="18"/>
              </w:rPr>
              <w:t>Growing Expertise in Little Books: Nonfiction Reading</w:t>
            </w:r>
            <w:r>
              <w:rPr>
                <w:rFonts w:ascii="Comic Sans MS" w:hAnsi="Comic Sans MS"/>
                <w:sz w:val="18"/>
                <w:szCs w:val="18"/>
              </w:rPr>
              <w:t xml:space="preserve">” from </w:t>
            </w:r>
            <w:r w:rsidR="00BD1D06" w:rsidRPr="00BD1D06">
              <w:rPr>
                <w:rFonts w:ascii="Comic Sans MS" w:hAnsi="Comic Sans MS"/>
                <w:i/>
                <w:sz w:val="18"/>
                <w:szCs w:val="18"/>
              </w:rPr>
              <w:t xml:space="preserve">If . . . Then . . . </w:t>
            </w:r>
            <w:r w:rsidR="00BD1D06">
              <w:rPr>
                <w:rFonts w:ascii="Comic Sans MS" w:hAnsi="Comic Sans MS"/>
                <w:i/>
                <w:sz w:val="18"/>
                <w:szCs w:val="18"/>
              </w:rPr>
              <w:t>Curriculum:  Assessment-Based Instruction, Grades K – 2</w:t>
            </w:r>
            <w:r w:rsidR="00BD1D06">
              <w:rPr>
                <w:rFonts w:ascii="Comic Sans MS" w:hAnsi="Comic Sans MS"/>
                <w:sz w:val="18"/>
                <w:szCs w:val="18"/>
              </w:rPr>
              <w:t xml:space="preserve"> from </w:t>
            </w:r>
            <w:r w:rsidR="00BD1D06">
              <w:rPr>
                <w:rFonts w:ascii="Comic Sans MS" w:hAnsi="Comic Sans MS"/>
                <w:i/>
                <w:sz w:val="18"/>
                <w:szCs w:val="18"/>
              </w:rPr>
              <w:t>Units of Study for Teaching Reading</w:t>
            </w:r>
          </w:p>
        </w:tc>
      </w:tr>
      <w:tr w:rsidR="00DE6A3B" w:rsidRPr="0082248D" w14:paraId="5F1D4DCE" w14:textId="77777777" w:rsidTr="0082248D">
        <w:tc>
          <w:tcPr>
            <w:tcW w:w="2268" w:type="dxa"/>
            <w:shd w:val="clear" w:color="auto" w:fill="auto"/>
          </w:tcPr>
          <w:p w14:paraId="00BE931B" w14:textId="77777777" w:rsidR="00DE6A3B" w:rsidRPr="0082248D" w:rsidRDefault="00DE6A3B">
            <w:pPr>
              <w:rPr>
                <w:rFonts w:ascii="Comic Sans MS" w:hAnsi="Comic Sans MS"/>
                <w:b/>
                <w:sz w:val="20"/>
                <w:szCs w:val="20"/>
              </w:rPr>
            </w:pPr>
            <w:r w:rsidRPr="0082248D">
              <w:rPr>
                <w:rFonts w:ascii="Comic Sans MS" w:hAnsi="Comic Sans MS"/>
                <w:b/>
                <w:sz w:val="20"/>
                <w:szCs w:val="20"/>
              </w:rPr>
              <w:t>Suggested Mentor Texts</w:t>
            </w:r>
          </w:p>
        </w:tc>
        <w:tc>
          <w:tcPr>
            <w:tcW w:w="7452" w:type="dxa"/>
            <w:shd w:val="clear" w:color="auto" w:fill="auto"/>
          </w:tcPr>
          <w:p w14:paraId="2A1E1521" w14:textId="77777777" w:rsidR="0092670B" w:rsidRPr="00265840" w:rsidRDefault="00623604" w:rsidP="007A7516">
            <w:pPr>
              <w:rPr>
                <w:rFonts w:ascii="Comic Sans MS" w:hAnsi="Comic Sans MS"/>
                <w:i/>
                <w:sz w:val="18"/>
                <w:szCs w:val="18"/>
              </w:rPr>
            </w:pPr>
            <w:r>
              <w:rPr>
                <w:rFonts w:ascii="Comic Sans MS" w:hAnsi="Comic Sans MS"/>
                <w:i/>
                <w:sz w:val="18"/>
                <w:szCs w:val="18"/>
              </w:rPr>
              <w:t xml:space="preserve">This unit will rely on both </w:t>
            </w:r>
            <w:r w:rsidR="00265840">
              <w:rPr>
                <w:rFonts w:ascii="Comic Sans MS" w:hAnsi="Comic Sans MS"/>
                <w:i/>
                <w:sz w:val="18"/>
                <w:szCs w:val="18"/>
              </w:rPr>
              <w:t xml:space="preserve">informational </w:t>
            </w:r>
            <w:r>
              <w:rPr>
                <w:rFonts w:ascii="Comic Sans MS" w:hAnsi="Comic Sans MS"/>
                <w:i/>
                <w:sz w:val="18"/>
                <w:szCs w:val="18"/>
              </w:rPr>
              <w:t xml:space="preserve">picture books and shared reading texts to teach students as readers.  </w:t>
            </w:r>
            <w:r w:rsidR="00265840">
              <w:rPr>
                <w:rFonts w:ascii="Comic Sans MS" w:hAnsi="Comic Sans MS"/>
                <w:i/>
                <w:sz w:val="18"/>
                <w:szCs w:val="18"/>
              </w:rPr>
              <w:t>Select your best, most beautiful information books to explicitly teach students the work of the unit.  In Bend II, you will need a fresh informational big book (or enlarged under the document camera)</w:t>
            </w:r>
            <w:r w:rsidR="007A7516">
              <w:rPr>
                <w:rFonts w:ascii="Comic Sans MS" w:hAnsi="Comic Sans MS"/>
                <w:i/>
                <w:sz w:val="18"/>
                <w:szCs w:val="18"/>
              </w:rPr>
              <w:t xml:space="preserve"> that contains domain-specific vocabulary. </w:t>
            </w:r>
            <w:r w:rsidR="00265840">
              <w:rPr>
                <w:rFonts w:ascii="Comic Sans MS" w:hAnsi="Comic Sans MS"/>
                <w:i/>
                <w:sz w:val="18"/>
                <w:szCs w:val="18"/>
              </w:rPr>
              <w:t xml:space="preserve">The unit </w:t>
            </w:r>
            <w:r w:rsidR="007A7516">
              <w:rPr>
                <w:rFonts w:ascii="Comic Sans MS" w:hAnsi="Comic Sans MS"/>
                <w:i/>
                <w:sz w:val="18"/>
                <w:szCs w:val="18"/>
              </w:rPr>
              <w:t>suggests</w:t>
            </w:r>
            <w:r w:rsidR="00265840">
              <w:rPr>
                <w:rFonts w:ascii="Comic Sans MS" w:hAnsi="Comic Sans MS"/>
                <w:i/>
                <w:sz w:val="18"/>
                <w:szCs w:val="18"/>
              </w:rPr>
              <w:t xml:space="preserve"> </w:t>
            </w:r>
            <w:r w:rsidR="00265840">
              <w:rPr>
                <w:rFonts w:ascii="Comic Sans MS" w:hAnsi="Comic Sans MS"/>
                <w:i/>
                <w:sz w:val="18"/>
                <w:szCs w:val="18"/>
                <w:u w:val="single"/>
              </w:rPr>
              <w:t>Zoo Looking</w:t>
            </w:r>
            <w:r w:rsidR="00265840">
              <w:rPr>
                <w:rFonts w:ascii="Comic Sans MS" w:hAnsi="Comic Sans MS"/>
                <w:i/>
                <w:sz w:val="18"/>
                <w:szCs w:val="18"/>
              </w:rPr>
              <w:t xml:space="preserve"> by Mem Fox, or a book that is specifically tied to your science or social studies curriculum.</w:t>
            </w:r>
            <w:r w:rsidR="007A7516">
              <w:rPr>
                <w:rFonts w:ascii="Comic Sans MS" w:hAnsi="Comic Sans MS"/>
                <w:i/>
                <w:sz w:val="18"/>
                <w:szCs w:val="18"/>
              </w:rPr>
              <w:t xml:space="preserve">  See pages 7 and 8 under “Gather informational texts to share during read-aloud and shared reading.</w:t>
            </w:r>
            <w:r w:rsidR="002E5CF9">
              <w:rPr>
                <w:rFonts w:ascii="Comic Sans MS" w:hAnsi="Comic Sans MS"/>
                <w:i/>
                <w:sz w:val="18"/>
                <w:szCs w:val="18"/>
              </w:rPr>
              <w:t>”</w:t>
            </w:r>
          </w:p>
        </w:tc>
      </w:tr>
      <w:tr w:rsidR="00A14EB3" w:rsidRPr="0082248D" w14:paraId="191D08C3" w14:textId="77777777" w:rsidTr="0082248D">
        <w:tc>
          <w:tcPr>
            <w:tcW w:w="2268" w:type="dxa"/>
            <w:shd w:val="clear" w:color="auto" w:fill="auto"/>
          </w:tcPr>
          <w:p w14:paraId="023ED3BC" w14:textId="77777777" w:rsidR="00A14EB3" w:rsidRPr="0082248D" w:rsidRDefault="005A587F" w:rsidP="00D84A60">
            <w:pPr>
              <w:rPr>
                <w:rFonts w:ascii="Comic Sans MS" w:hAnsi="Comic Sans MS"/>
                <w:b/>
                <w:sz w:val="20"/>
                <w:szCs w:val="20"/>
              </w:rPr>
            </w:pPr>
            <w:r>
              <w:rPr>
                <w:rFonts w:ascii="Comic Sans MS" w:hAnsi="Comic Sans MS"/>
                <w:b/>
                <w:sz w:val="20"/>
                <w:szCs w:val="20"/>
              </w:rPr>
              <w:t xml:space="preserve">Tips </w:t>
            </w:r>
            <w:r w:rsidR="00D84A60">
              <w:rPr>
                <w:rFonts w:ascii="Comic Sans MS" w:hAnsi="Comic Sans MS"/>
                <w:b/>
                <w:sz w:val="20"/>
                <w:szCs w:val="20"/>
              </w:rPr>
              <w:t>for the Unit</w:t>
            </w:r>
          </w:p>
        </w:tc>
        <w:tc>
          <w:tcPr>
            <w:tcW w:w="7452" w:type="dxa"/>
            <w:shd w:val="clear" w:color="auto" w:fill="auto"/>
          </w:tcPr>
          <w:p w14:paraId="3F4D80B4" w14:textId="77777777" w:rsidR="00E1179B" w:rsidRDefault="00E1179B" w:rsidP="00552E53">
            <w:pPr>
              <w:numPr>
                <w:ilvl w:val="0"/>
                <w:numId w:val="11"/>
              </w:numPr>
              <w:rPr>
                <w:rFonts w:ascii="Comic Sans MS" w:hAnsi="Comic Sans MS"/>
                <w:sz w:val="18"/>
                <w:szCs w:val="18"/>
              </w:rPr>
            </w:pPr>
            <w:r>
              <w:rPr>
                <w:rFonts w:ascii="Comic Sans MS" w:hAnsi="Comic Sans MS"/>
                <w:sz w:val="18"/>
                <w:szCs w:val="18"/>
              </w:rPr>
              <w:t xml:space="preserve">This unit builds on the work of </w:t>
            </w:r>
            <w:r>
              <w:rPr>
                <w:rFonts w:ascii="Comic Sans MS" w:hAnsi="Comic Sans MS"/>
                <w:i/>
                <w:sz w:val="18"/>
                <w:szCs w:val="18"/>
              </w:rPr>
              <w:t>Bigger Books, Bigger Reading Muscles</w:t>
            </w:r>
            <w:r>
              <w:rPr>
                <w:rFonts w:ascii="Comic Sans MS" w:hAnsi="Comic Sans MS"/>
                <w:sz w:val="18"/>
                <w:szCs w:val="18"/>
              </w:rPr>
              <w:t xml:space="preserve"> from last month.  Students will have the opportunity to apply the foundational skills they worked hard to develop in that unit.</w:t>
            </w:r>
          </w:p>
          <w:p w14:paraId="1B4F5615" w14:textId="77777777" w:rsidR="007060AA" w:rsidRDefault="00E1179B" w:rsidP="007060AA">
            <w:pPr>
              <w:numPr>
                <w:ilvl w:val="0"/>
                <w:numId w:val="11"/>
              </w:numPr>
              <w:rPr>
                <w:rFonts w:ascii="Comic Sans MS" w:hAnsi="Comic Sans MS"/>
                <w:sz w:val="18"/>
                <w:szCs w:val="18"/>
              </w:rPr>
            </w:pPr>
            <w:r>
              <w:rPr>
                <w:rFonts w:ascii="Comic Sans MS" w:hAnsi="Comic Sans MS"/>
                <w:sz w:val="18"/>
                <w:szCs w:val="18"/>
              </w:rPr>
              <w:t xml:space="preserve">Students in your classrooms are most likely reading books in the range of A – G. The goal of this unit is to encourage students to read their books and then to ask and answer questions after reading, such as: </w:t>
            </w:r>
            <w:r>
              <w:rPr>
                <w:rFonts w:ascii="Comic Sans MS" w:hAnsi="Comic Sans MS"/>
                <w:i/>
                <w:sz w:val="18"/>
                <w:szCs w:val="18"/>
              </w:rPr>
              <w:t>What was this book about? What did it teach me? What can I teach someone else about this book?</w:t>
            </w:r>
          </w:p>
          <w:p w14:paraId="4DA62232" w14:textId="0DCCFD55" w:rsidR="00265840" w:rsidRPr="00265840" w:rsidRDefault="00117227" w:rsidP="00265840">
            <w:pPr>
              <w:numPr>
                <w:ilvl w:val="0"/>
                <w:numId w:val="11"/>
              </w:numPr>
              <w:rPr>
                <w:rFonts w:ascii="Comic Sans MS" w:hAnsi="Comic Sans MS"/>
                <w:sz w:val="18"/>
                <w:szCs w:val="18"/>
              </w:rPr>
            </w:pPr>
            <w:r>
              <w:rPr>
                <w:rFonts w:ascii="Comic Sans MS" w:hAnsi="Comic Sans MS"/>
                <w:sz w:val="18"/>
                <w:szCs w:val="18"/>
              </w:rPr>
              <w:lastRenderedPageBreak/>
              <w:t>Partnerships continue to play</w:t>
            </w:r>
            <w:bookmarkStart w:id="0" w:name="_GoBack"/>
            <w:bookmarkEnd w:id="0"/>
            <w:r w:rsidR="007060AA">
              <w:rPr>
                <w:rFonts w:ascii="Comic Sans MS" w:hAnsi="Comic Sans MS"/>
                <w:sz w:val="18"/>
                <w:szCs w:val="18"/>
              </w:rPr>
              <w:t xml:space="preserve"> an important role in the work of this unit.  </w:t>
            </w:r>
            <w:r w:rsidR="00265840">
              <w:rPr>
                <w:rFonts w:ascii="Comic Sans MS" w:hAnsi="Comic Sans MS"/>
                <w:sz w:val="18"/>
                <w:szCs w:val="18"/>
              </w:rPr>
              <w:t xml:space="preserve">The partner provides an authentic audience to whom the reader can teach new information, is the collaborator in word solving, and a thinking partner with whom to process all of this new information.  For this unit, you may want to have students work with their partners right after the minilesson, then shift to private reading time.  Partnerships will also have an opportunity to work with other partnerships during Bend III, so you may want to consider how your partnerships are seated.  See page 6 in the </w:t>
            </w:r>
            <w:r w:rsidR="00265840">
              <w:rPr>
                <w:rFonts w:ascii="Comic Sans MS" w:hAnsi="Comic Sans MS"/>
                <w:i/>
                <w:sz w:val="18"/>
                <w:szCs w:val="18"/>
              </w:rPr>
              <w:t xml:space="preserve">If . . .Then </w:t>
            </w:r>
            <w:r w:rsidR="00265840">
              <w:rPr>
                <w:rFonts w:ascii="Comic Sans MS" w:hAnsi="Comic Sans MS"/>
                <w:sz w:val="18"/>
                <w:szCs w:val="18"/>
              </w:rPr>
              <w:t>book for more suggestions on partnerships during this unit.</w:t>
            </w:r>
          </w:p>
          <w:p w14:paraId="797AA556" w14:textId="77777777" w:rsidR="007060AA" w:rsidRPr="007060AA" w:rsidRDefault="00265840" w:rsidP="007060AA">
            <w:pPr>
              <w:numPr>
                <w:ilvl w:val="0"/>
                <w:numId w:val="11"/>
              </w:numPr>
              <w:rPr>
                <w:rFonts w:ascii="Comic Sans MS" w:hAnsi="Comic Sans MS"/>
                <w:sz w:val="18"/>
                <w:szCs w:val="18"/>
              </w:rPr>
            </w:pPr>
            <w:r>
              <w:rPr>
                <w:rFonts w:ascii="Comic Sans MS" w:hAnsi="Comic Sans MS"/>
                <w:sz w:val="18"/>
                <w:szCs w:val="18"/>
              </w:rPr>
              <w:t>The shared reading and read aloud components of the day remain crucial to teaching your kindergartners the concepts they will need during this unit.  Gather informational texts for teaching at these times.  See pages 7 and 8 for a few suggestions.</w:t>
            </w:r>
          </w:p>
          <w:p w14:paraId="7125D7E3" w14:textId="77777777" w:rsidR="00735E0A" w:rsidRPr="00735E0A" w:rsidRDefault="007A7516" w:rsidP="00735E0A">
            <w:pPr>
              <w:rPr>
                <w:rFonts w:ascii="Comic Sans MS" w:hAnsi="Comic Sans MS"/>
                <w:b/>
                <w:i/>
                <w:sz w:val="18"/>
                <w:szCs w:val="18"/>
              </w:rPr>
            </w:pPr>
            <w:r>
              <w:rPr>
                <w:rFonts w:ascii="Comic Sans MS" w:hAnsi="Comic Sans MS"/>
                <w:b/>
                <w:i/>
                <w:sz w:val="18"/>
                <w:szCs w:val="18"/>
              </w:rPr>
              <w:t>Bend I</w:t>
            </w:r>
            <w:r w:rsidR="00735E0A">
              <w:rPr>
                <w:rFonts w:ascii="Comic Sans MS" w:hAnsi="Comic Sans MS"/>
                <w:b/>
                <w:i/>
                <w:sz w:val="18"/>
                <w:szCs w:val="18"/>
              </w:rPr>
              <w:t>:</w:t>
            </w:r>
          </w:p>
          <w:p w14:paraId="53D82536" w14:textId="77777777" w:rsidR="00B3397F" w:rsidRDefault="007A7516" w:rsidP="007A7516">
            <w:pPr>
              <w:numPr>
                <w:ilvl w:val="0"/>
                <w:numId w:val="11"/>
              </w:numPr>
              <w:rPr>
                <w:rFonts w:ascii="Comic Sans MS" w:hAnsi="Comic Sans MS"/>
                <w:sz w:val="18"/>
                <w:szCs w:val="18"/>
              </w:rPr>
            </w:pPr>
            <w:r>
              <w:rPr>
                <w:rFonts w:ascii="Comic Sans MS" w:hAnsi="Comic Sans MS"/>
                <w:sz w:val="18"/>
                <w:szCs w:val="18"/>
              </w:rPr>
              <w:t>Invite readers into the world of nonfiction, teaching them that each new book they read helps them to become experts on a topic.  You will remind them to use the whole repertoire of strategies they have developed across the previous units, to talk about the information they learn in any book they read, and to teach each other new information, especially the main ideas and key details in their books.  Teach students to wonder and raise questions about the information in their books and how to study pictures and photographs to get more information about th</w:t>
            </w:r>
            <w:r w:rsidR="00B3397F">
              <w:rPr>
                <w:rFonts w:ascii="Comic Sans MS" w:hAnsi="Comic Sans MS"/>
                <w:sz w:val="18"/>
                <w:szCs w:val="18"/>
              </w:rPr>
              <w:t>e topic in a book.  See pages 8 – 12 for more information about this Bend and pages 20 – 22 for possible teaching points.</w:t>
            </w:r>
          </w:p>
          <w:p w14:paraId="26186B4D" w14:textId="77777777" w:rsidR="00B3397F" w:rsidRPr="00B3397F" w:rsidRDefault="00B3397F" w:rsidP="00B3397F">
            <w:pPr>
              <w:rPr>
                <w:rFonts w:ascii="Comic Sans MS" w:hAnsi="Comic Sans MS"/>
                <w:b/>
                <w:i/>
                <w:sz w:val="18"/>
                <w:szCs w:val="18"/>
              </w:rPr>
            </w:pPr>
            <w:r>
              <w:rPr>
                <w:rFonts w:ascii="Comic Sans MS" w:hAnsi="Comic Sans MS"/>
                <w:b/>
                <w:i/>
                <w:sz w:val="18"/>
                <w:szCs w:val="18"/>
              </w:rPr>
              <w:t>Bend II:</w:t>
            </w:r>
          </w:p>
          <w:p w14:paraId="11D924EB" w14:textId="77777777" w:rsidR="00E84F5F" w:rsidRDefault="00B3397F" w:rsidP="00E95E49">
            <w:pPr>
              <w:numPr>
                <w:ilvl w:val="0"/>
                <w:numId w:val="11"/>
              </w:numPr>
              <w:rPr>
                <w:rFonts w:ascii="Comic Sans MS" w:hAnsi="Comic Sans MS"/>
                <w:sz w:val="18"/>
                <w:szCs w:val="18"/>
              </w:rPr>
            </w:pPr>
            <w:r>
              <w:rPr>
                <w:rFonts w:ascii="Comic Sans MS" w:hAnsi="Comic Sans MS"/>
                <w:sz w:val="18"/>
                <w:szCs w:val="18"/>
              </w:rPr>
              <w:t xml:space="preserve">In this Bend, you will </w:t>
            </w:r>
            <w:r w:rsidR="00E95E49">
              <w:rPr>
                <w:rFonts w:ascii="Comic Sans MS" w:hAnsi="Comic Sans MS"/>
                <w:sz w:val="18"/>
                <w:szCs w:val="18"/>
              </w:rPr>
              <w:t xml:space="preserve">teach students to use the word-solving skills they have been learning all year </w:t>
            </w:r>
            <w:r w:rsidR="00E95E49">
              <w:rPr>
                <w:rFonts w:ascii="Comic Sans MS" w:hAnsi="Comic Sans MS"/>
                <w:i/>
                <w:sz w:val="18"/>
                <w:szCs w:val="18"/>
              </w:rPr>
              <w:t>along with</w:t>
            </w:r>
            <w:r w:rsidR="00E95E49">
              <w:rPr>
                <w:rFonts w:ascii="Comic Sans MS" w:hAnsi="Comic Sans MS"/>
                <w:sz w:val="18"/>
                <w:szCs w:val="18"/>
              </w:rPr>
              <w:t xml:space="preserve"> paying attention to parts of their books or words that seem important to the topic.  You will teach students how to learn and think about domain-specific vocabulary “expert words” they come across in their books.  You will also teach them to synthesize information across pictures and words. See pages 12 – 17 for more information about this Bend and pages </w:t>
            </w:r>
            <w:r w:rsidR="00CD1754">
              <w:rPr>
                <w:rFonts w:ascii="Comic Sans MS" w:hAnsi="Comic Sans MS"/>
                <w:sz w:val="18"/>
                <w:szCs w:val="18"/>
              </w:rPr>
              <w:t>22 and 23 for possible teaching points.</w:t>
            </w:r>
          </w:p>
          <w:p w14:paraId="526A0AD6" w14:textId="77777777" w:rsidR="00CD1754" w:rsidRPr="00CD1754" w:rsidRDefault="00CD1754" w:rsidP="00CD1754">
            <w:pPr>
              <w:rPr>
                <w:rFonts w:ascii="Comic Sans MS" w:hAnsi="Comic Sans MS"/>
                <w:b/>
                <w:i/>
                <w:sz w:val="18"/>
                <w:szCs w:val="18"/>
              </w:rPr>
            </w:pPr>
            <w:r>
              <w:rPr>
                <w:rFonts w:ascii="Comic Sans MS" w:hAnsi="Comic Sans MS"/>
                <w:b/>
                <w:i/>
                <w:sz w:val="18"/>
                <w:szCs w:val="18"/>
              </w:rPr>
              <w:t>Bend III:</w:t>
            </w:r>
          </w:p>
          <w:p w14:paraId="492E87D0" w14:textId="7FBCF52C" w:rsidR="00B26E30" w:rsidRPr="00B26E30" w:rsidRDefault="00CD1754" w:rsidP="00B26E30">
            <w:pPr>
              <w:numPr>
                <w:ilvl w:val="0"/>
                <w:numId w:val="11"/>
              </w:numPr>
              <w:rPr>
                <w:rFonts w:ascii="Comic Sans MS" w:hAnsi="Comic Sans MS"/>
                <w:sz w:val="18"/>
                <w:szCs w:val="18"/>
              </w:rPr>
            </w:pPr>
            <w:r>
              <w:rPr>
                <w:rFonts w:ascii="Comic Sans MS" w:hAnsi="Comic Sans MS"/>
                <w:sz w:val="18"/>
                <w:szCs w:val="18"/>
              </w:rPr>
              <w:t>Bend III</w:t>
            </w:r>
            <w:r w:rsidR="00212E93">
              <w:rPr>
                <w:rFonts w:ascii="Comic Sans MS" w:hAnsi="Comic Sans MS"/>
                <w:sz w:val="18"/>
                <w:szCs w:val="18"/>
              </w:rPr>
              <w:t xml:space="preserve"> invites students to think and talk about a topic across books.  You</w:t>
            </w:r>
            <w:r w:rsidR="00B26E30">
              <w:rPr>
                <w:rFonts w:ascii="Comic Sans MS" w:hAnsi="Comic Sans MS"/>
                <w:sz w:val="18"/>
                <w:szCs w:val="18"/>
              </w:rPr>
              <w:t xml:space="preserve"> </w:t>
            </w:r>
            <w:r w:rsidR="00212E93">
              <w:rPr>
                <w:rFonts w:ascii="Comic Sans MS" w:hAnsi="Comic Sans MS"/>
                <w:sz w:val="18"/>
                <w:szCs w:val="18"/>
              </w:rPr>
              <w:t xml:space="preserve">will probably want </w:t>
            </w:r>
            <w:r w:rsidR="004204C4">
              <w:rPr>
                <w:rFonts w:ascii="Comic Sans MS" w:hAnsi="Comic Sans MS"/>
                <w:sz w:val="18"/>
                <w:szCs w:val="18"/>
              </w:rPr>
              <w:t>t</w:t>
            </w:r>
            <w:r w:rsidR="00212E93">
              <w:rPr>
                <w:rFonts w:ascii="Comic Sans MS" w:hAnsi="Comic Sans MS"/>
                <w:sz w:val="18"/>
                <w:szCs w:val="18"/>
              </w:rPr>
              <w:t xml:space="preserve">o gather two or more texts (perhaps a basket) about the same topic and model finding and noticing things that are in both books and thinking about those things that are </w:t>
            </w:r>
            <w:r w:rsidR="00212E93">
              <w:rPr>
                <w:rFonts w:ascii="Comic Sans MS" w:hAnsi="Comic Sans MS"/>
                <w:i/>
                <w:sz w:val="18"/>
                <w:szCs w:val="18"/>
              </w:rPr>
              <w:t>not</w:t>
            </w:r>
            <w:r w:rsidR="00212E93">
              <w:rPr>
                <w:rFonts w:ascii="Comic Sans MS" w:hAnsi="Comic Sans MS"/>
                <w:sz w:val="18"/>
                <w:szCs w:val="18"/>
              </w:rPr>
              <w:t xml:space="preserve"> in both books – similarities and differences.  See pages 17 – 20 for more information about this Bend and</w:t>
            </w:r>
            <w:r w:rsidR="00B26E30">
              <w:rPr>
                <w:rFonts w:ascii="Comic Sans MS" w:hAnsi="Comic Sans MS"/>
                <w:sz w:val="18"/>
                <w:szCs w:val="18"/>
              </w:rPr>
              <w:t xml:space="preserve"> pages 23 and 24 for possible teaching points.</w:t>
            </w:r>
          </w:p>
        </w:tc>
      </w:tr>
      <w:tr w:rsidR="00B8182E" w:rsidRPr="0082248D" w14:paraId="110C10EF" w14:textId="77777777" w:rsidTr="0082248D">
        <w:tc>
          <w:tcPr>
            <w:tcW w:w="2268" w:type="dxa"/>
            <w:shd w:val="clear" w:color="auto" w:fill="auto"/>
          </w:tcPr>
          <w:p w14:paraId="09E5DE49" w14:textId="77777777" w:rsidR="00B8182E" w:rsidRDefault="00B8182E" w:rsidP="00D84A60">
            <w:pPr>
              <w:rPr>
                <w:rFonts w:ascii="Comic Sans MS" w:hAnsi="Comic Sans MS"/>
                <w:b/>
                <w:sz w:val="20"/>
                <w:szCs w:val="20"/>
              </w:rPr>
            </w:pPr>
            <w:r>
              <w:rPr>
                <w:rFonts w:ascii="Comic Sans MS" w:hAnsi="Comic Sans MS"/>
                <w:b/>
                <w:sz w:val="20"/>
                <w:szCs w:val="20"/>
              </w:rPr>
              <w:lastRenderedPageBreak/>
              <w:t>Classroom Library</w:t>
            </w:r>
          </w:p>
        </w:tc>
        <w:tc>
          <w:tcPr>
            <w:tcW w:w="7452" w:type="dxa"/>
            <w:shd w:val="clear" w:color="auto" w:fill="auto"/>
          </w:tcPr>
          <w:p w14:paraId="528D47E5" w14:textId="77777777" w:rsidR="00ED2ED9" w:rsidRPr="00446292" w:rsidRDefault="007A7516" w:rsidP="00446292">
            <w:pPr>
              <w:numPr>
                <w:ilvl w:val="0"/>
                <w:numId w:val="11"/>
              </w:numPr>
              <w:rPr>
                <w:rFonts w:ascii="Comic Sans MS" w:hAnsi="Comic Sans MS"/>
                <w:sz w:val="18"/>
                <w:szCs w:val="18"/>
              </w:rPr>
            </w:pPr>
            <w:r>
              <w:rPr>
                <w:rFonts w:ascii="Comic Sans MS" w:hAnsi="Comic Sans MS"/>
                <w:sz w:val="18"/>
                <w:szCs w:val="18"/>
              </w:rPr>
              <w:t>Prepare your classroom library for nonfiction reading:  see pages 5 (“Pre</w:t>
            </w:r>
            <w:r w:rsidR="00E95E49">
              <w:rPr>
                <w:rFonts w:ascii="Comic Sans MS" w:hAnsi="Comic Sans MS"/>
                <w:sz w:val="18"/>
                <w:szCs w:val="18"/>
              </w:rPr>
              <w:t>p</w:t>
            </w:r>
            <w:r>
              <w:rPr>
                <w:rFonts w:ascii="Comic Sans MS" w:hAnsi="Comic Sans MS"/>
                <w:sz w:val="18"/>
                <w:szCs w:val="18"/>
              </w:rPr>
              <w:t>are your classroom library . . .” and “Band together books . . .”) and 6 (“Teach students how to select . . .” and “Make a plan for helping kids get to know the books . . .”) for more information</w:t>
            </w:r>
            <w:r w:rsidR="004949A8">
              <w:rPr>
                <w:rFonts w:ascii="Comic Sans MS" w:hAnsi="Comic Sans MS"/>
                <w:sz w:val="18"/>
                <w:szCs w:val="18"/>
              </w:rPr>
              <w:t xml:space="preserve"> </w:t>
            </w:r>
          </w:p>
        </w:tc>
      </w:tr>
      <w:tr w:rsidR="00A14EB3" w:rsidRPr="0082248D" w14:paraId="7FD35374" w14:textId="77777777" w:rsidTr="0082248D">
        <w:tc>
          <w:tcPr>
            <w:tcW w:w="2268" w:type="dxa"/>
            <w:shd w:val="clear" w:color="auto" w:fill="auto"/>
          </w:tcPr>
          <w:p w14:paraId="16F25427" w14:textId="77777777" w:rsidR="00A14EB3" w:rsidRPr="0082248D" w:rsidRDefault="00A14EB3">
            <w:pPr>
              <w:rPr>
                <w:rFonts w:ascii="Comic Sans MS" w:hAnsi="Comic Sans MS"/>
                <w:b/>
                <w:sz w:val="20"/>
                <w:szCs w:val="20"/>
              </w:rPr>
            </w:pPr>
            <w:r w:rsidRPr="0082248D">
              <w:rPr>
                <w:rFonts w:ascii="Comic Sans MS" w:hAnsi="Comic Sans MS"/>
                <w:b/>
                <w:sz w:val="20"/>
                <w:szCs w:val="20"/>
              </w:rPr>
              <w:t>Materials and Resources</w:t>
            </w:r>
          </w:p>
        </w:tc>
        <w:tc>
          <w:tcPr>
            <w:tcW w:w="7452" w:type="dxa"/>
            <w:shd w:val="clear" w:color="auto" w:fill="auto"/>
          </w:tcPr>
          <w:p w14:paraId="69931FE7" w14:textId="77777777" w:rsidR="00A14EB3" w:rsidRPr="0082248D" w:rsidRDefault="00D5658C" w:rsidP="0082248D">
            <w:pPr>
              <w:numPr>
                <w:ilvl w:val="0"/>
                <w:numId w:val="10"/>
              </w:numPr>
              <w:rPr>
                <w:rFonts w:ascii="Comic Sans MS" w:hAnsi="Comic Sans MS"/>
                <w:sz w:val="18"/>
                <w:szCs w:val="18"/>
              </w:rPr>
            </w:pPr>
            <w:r w:rsidRPr="0082248D">
              <w:rPr>
                <w:rFonts w:ascii="Comic Sans MS" w:hAnsi="Comic Sans MS"/>
                <w:sz w:val="18"/>
                <w:szCs w:val="18"/>
              </w:rPr>
              <w:t>Read-</w:t>
            </w:r>
            <w:proofErr w:type="spellStart"/>
            <w:r w:rsidRPr="0082248D">
              <w:rPr>
                <w:rFonts w:ascii="Comic Sans MS" w:hAnsi="Comic Sans MS"/>
                <w:sz w:val="18"/>
                <w:szCs w:val="18"/>
              </w:rPr>
              <w:t>alouds</w:t>
            </w:r>
            <w:proofErr w:type="spellEnd"/>
            <w:r w:rsidRPr="0082248D">
              <w:rPr>
                <w:rFonts w:ascii="Comic Sans MS" w:hAnsi="Comic Sans MS"/>
                <w:sz w:val="18"/>
                <w:szCs w:val="18"/>
              </w:rPr>
              <w:t xml:space="preserve"> that inspire rich conversations</w:t>
            </w:r>
            <w:r w:rsidR="00B3397F">
              <w:rPr>
                <w:rFonts w:ascii="Comic Sans MS" w:hAnsi="Comic Sans MS"/>
                <w:sz w:val="18"/>
                <w:szCs w:val="18"/>
              </w:rPr>
              <w:t xml:space="preserve"> about the topic presented in the text</w:t>
            </w:r>
          </w:p>
          <w:p w14:paraId="4C3BC28D" w14:textId="77777777" w:rsidR="00D5658C" w:rsidRDefault="00A62EA0" w:rsidP="0082248D">
            <w:pPr>
              <w:numPr>
                <w:ilvl w:val="0"/>
                <w:numId w:val="10"/>
              </w:numPr>
              <w:rPr>
                <w:rFonts w:ascii="Comic Sans MS" w:hAnsi="Comic Sans MS"/>
                <w:sz w:val="18"/>
                <w:szCs w:val="18"/>
              </w:rPr>
            </w:pPr>
            <w:r>
              <w:rPr>
                <w:rFonts w:ascii="Comic Sans MS" w:hAnsi="Comic Sans MS"/>
                <w:sz w:val="18"/>
                <w:szCs w:val="18"/>
              </w:rPr>
              <w:t>Enlarged poems</w:t>
            </w:r>
            <w:r w:rsidR="00446292">
              <w:rPr>
                <w:rFonts w:ascii="Comic Sans MS" w:hAnsi="Comic Sans MS"/>
                <w:sz w:val="18"/>
                <w:szCs w:val="18"/>
              </w:rPr>
              <w:t>, songs,</w:t>
            </w:r>
            <w:r>
              <w:rPr>
                <w:rFonts w:ascii="Comic Sans MS" w:hAnsi="Comic Sans MS"/>
                <w:sz w:val="18"/>
                <w:szCs w:val="18"/>
              </w:rPr>
              <w:t xml:space="preserve"> or books for shared reading</w:t>
            </w:r>
            <w:r w:rsidR="00B3397F">
              <w:rPr>
                <w:rFonts w:ascii="Comic Sans MS" w:hAnsi="Comic Sans MS"/>
                <w:sz w:val="18"/>
                <w:szCs w:val="18"/>
              </w:rPr>
              <w:t xml:space="preserve"> (informational texts)</w:t>
            </w:r>
          </w:p>
          <w:p w14:paraId="2BA368B3" w14:textId="77777777" w:rsidR="00ED2ED9" w:rsidRPr="00A40A22" w:rsidRDefault="00A62EA0" w:rsidP="00A40A22">
            <w:pPr>
              <w:numPr>
                <w:ilvl w:val="0"/>
                <w:numId w:val="10"/>
              </w:numPr>
              <w:rPr>
                <w:rFonts w:ascii="Comic Sans MS" w:hAnsi="Comic Sans MS"/>
                <w:sz w:val="18"/>
                <w:szCs w:val="18"/>
              </w:rPr>
            </w:pPr>
            <w:r>
              <w:rPr>
                <w:rFonts w:ascii="Comic Sans MS" w:hAnsi="Comic Sans MS"/>
                <w:sz w:val="18"/>
                <w:szCs w:val="18"/>
              </w:rPr>
              <w:t>Book bins</w:t>
            </w:r>
            <w:r w:rsidR="004033CA">
              <w:rPr>
                <w:rFonts w:ascii="Comic Sans MS" w:hAnsi="Comic Sans MS"/>
                <w:sz w:val="18"/>
                <w:szCs w:val="18"/>
              </w:rPr>
              <w:t>/bags</w:t>
            </w:r>
            <w:r>
              <w:rPr>
                <w:rFonts w:ascii="Comic Sans MS" w:hAnsi="Comic Sans MS"/>
                <w:sz w:val="18"/>
                <w:szCs w:val="18"/>
              </w:rPr>
              <w:t xml:space="preserve"> for each </w:t>
            </w:r>
            <w:r w:rsidR="004033CA">
              <w:rPr>
                <w:rFonts w:ascii="Comic Sans MS" w:hAnsi="Comic Sans MS"/>
                <w:sz w:val="18"/>
                <w:szCs w:val="18"/>
              </w:rPr>
              <w:t xml:space="preserve">partnership </w:t>
            </w:r>
            <w:r w:rsidR="00B3397F">
              <w:rPr>
                <w:rFonts w:ascii="Comic Sans MS" w:hAnsi="Comic Sans MS"/>
                <w:sz w:val="18"/>
                <w:szCs w:val="18"/>
              </w:rPr>
              <w:t>(see pages 5 – 8 for more on the texts that should be available for students during this unit)</w:t>
            </w:r>
          </w:p>
          <w:p w14:paraId="36F46DD3" w14:textId="77777777" w:rsidR="00ED2ED9" w:rsidRDefault="00ED2ED9" w:rsidP="00B3397F">
            <w:pPr>
              <w:numPr>
                <w:ilvl w:val="0"/>
                <w:numId w:val="10"/>
              </w:numPr>
              <w:rPr>
                <w:rFonts w:ascii="Comic Sans MS" w:hAnsi="Comic Sans MS"/>
                <w:sz w:val="18"/>
                <w:szCs w:val="18"/>
              </w:rPr>
            </w:pPr>
            <w:r>
              <w:rPr>
                <w:rFonts w:ascii="Comic Sans MS" w:hAnsi="Comic Sans MS"/>
                <w:sz w:val="18"/>
                <w:szCs w:val="18"/>
              </w:rPr>
              <w:t>Charts</w:t>
            </w:r>
            <w:r w:rsidRPr="00871017">
              <w:rPr>
                <w:rFonts w:ascii="Comic Sans MS" w:hAnsi="Comic Sans MS"/>
                <w:sz w:val="18"/>
                <w:szCs w:val="18"/>
              </w:rPr>
              <w:t xml:space="preserve"> related to routines and expectations for Reading Workshop, particularly expectations related to independent reading and partner conversations</w:t>
            </w:r>
            <w:r w:rsidR="00A40A22">
              <w:rPr>
                <w:rFonts w:ascii="Comic Sans MS" w:hAnsi="Comic Sans MS"/>
                <w:sz w:val="18"/>
                <w:szCs w:val="18"/>
              </w:rPr>
              <w:t xml:space="preserve">, </w:t>
            </w:r>
            <w:r w:rsidR="00B3397F">
              <w:rPr>
                <w:rFonts w:ascii="Comic Sans MS" w:hAnsi="Comic Sans MS"/>
                <w:sz w:val="18"/>
                <w:szCs w:val="18"/>
              </w:rPr>
              <w:t>from previous units</w:t>
            </w:r>
          </w:p>
          <w:p w14:paraId="219B9CAD" w14:textId="77777777" w:rsidR="00B3397F" w:rsidRDefault="00B3397F" w:rsidP="00B3397F">
            <w:pPr>
              <w:numPr>
                <w:ilvl w:val="0"/>
                <w:numId w:val="10"/>
              </w:numPr>
              <w:rPr>
                <w:rFonts w:ascii="Comic Sans MS" w:hAnsi="Comic Sans MS"/>
                <w:sz w:val="18"/>
                <w:szCs w:val="18"/>
              </w:rPr>
            </w:pPr>
            <w:r>
              <w:rPr>
                <w:rFonts w:ascii="Comic Sans MS" w:hAnsi="Comic Sans MS"/>
                <w:sz w:val="18"/>
                <w:szCs w:val="18"/>
              </w:rPr>
              <w:t>Charts related to reading words/texts from previous units (e.g. Super Powers chart)</w:t>
            </w:r>
          </w:p>
          <w:p w14:paraId="5A26067A" w14:textId="5BFC8A62" w:rsidR="009B3718" w:rsidRPr="00A40A22" w:rsidRDefault="009B3718" w:rsidP="00B3397F">
            <w:pPr>
              <w:numPr>
                <w:ilvl w:val="0"/>
                <w:numId w:val="10"/>
              </w:numPr>
              <w:rPr>
                <w:rFonts w:ascii="Comic Sans MS" w:hAnsi="Comic Sans MS"/>
                <w:sz w:val="18"/>
                <w:szCs w:val="18"/>
              </w:rPr>
            </w:pPr>
            <w:r>
              <w:rPr>
                <w:rFonts w:ascii="Comic Sans MS" w:hAnsi="Comic Sans MS"/>
                <w:sz w:val="18"/>
                <w:szCs w:val="18"/>
              </w:rPr>
              <w:t xml:space="preserve">See anchor charts specific to this unit under the If . . Then unit on </w:t>
            </w:r>
            <w:hyperlink r:id="rId7" w:history="1">
              <w:r w:rsidRPr="009B3718">
                <w:rPr>
                  <w:rStyle w:val="Hyperlink"/>
                  <w:rFonts w:ascii="Comic Sans MS" w:hAnsi="Comic Sans MS"/>
                  <w:sz w:val="18"/>
                  <w:szCs w:val="18"/>
                </w:rPr>
                <w:t>heinemann.com</w:t>
              </w:r>
            </w:hyperlink>
          </w:p>
        </w:tc>
      </w:tr>
      <w:tr w:rsidR="00A14EB3" w:rsidRPr="0082248D" w14:paraId="72EB172F" w14:textId="77777777" w:rsidTr="0082248D">
        <w:tc>
          <w:tcPr>
            <w:tcW w:w="2268" w:type="dxa"/>
            <w:shd w:val="clear" w:color="auto" w:fill="auto"/>
          </w:tcPr>
          <w:p w14:paraId="693580E0" w14:textId="77777777" w:rsidR="00A14EB3" w:rsidRPr="0082248D" w:rsidRDefault="00A14EB3">
            <w:pPr>
              <w:rPr>
                <w:rFonts w:ascii="Comic Sans MS" w:hAnsi="Comic Sans MS"/>
                <w:b/>
                <w:sz w:val="20"/>
                <w:szCs w:val="20"/>
              </w:rPr>
            </w:pPr>
            <w:r w:rsidRPr="0082248D">
              <w:rPr>
                <w:rFonts w:ascii="Comic Sans MS" w:hAnsi="Comic Sans MS"/>
                <w:b/>
                <w:sz w:val="20"/>
                <w:szCs w:val="20"/>
              </w:rPr>
              <w:lastRenderedPageBreak/>
              <w:t>Assessment</w:t>
            </w:r>
          </w:p>
        </w:tc>
        <w:tc>
          <w:tcPr>
            <w:tcW w:w="7452" w:type="dxa"/>
            <w:shd w:val="clear" w:color="auto" w:fill="auto"/>
          </w:tcPr>
          <w:p w14:paraId="449DF568" w14:textId="77777777" w:rsidR="00A14EB3" w:rsidRPr="0082248D" w:rsidRDefault="00D5658C" w:rsidP="0082248D">
            <w:pPr>
              <w:numPr>
                <w:ilvl w:val="0"/>
                <w:numId w:val="9"/>
              </w:numPr>
              <w:rPr>
                <w:rFonts w:ascii="Comic Sans MS" w:hAnsi="Comic Sans MS"/>
                <w:sz w:val="18"/>
                <w:szCs w:val="18"/>
              </w:rPr>
            </w:pPr>
            <w:r w:rsidRPr="0082248D">
              <w:rPr>
                <w:rFonts w:ascii="Comic Sans MS" w:hAnsi="Comic Sans MS"/>
                <w:sz w:val="18"/>
                <w:szCs w:val="18"/>
              </w:rPr>
              <w:t xml:space="preserve">Record </w:t>
            </w:r>
            <w:r w:rsidR="00B3397F">
              <w:rPr>
                <w:rFonts w:ascii="Comic Sans MS" w:hAnsi="Comic Sans MS"/>
                <w:sz w:val="18"/>
                <w:szCs w:val="18"/>
              </w:rPr>
              <w:t>notes about students’ thinking.</w:t>
            </w:r>
            <w:r w:rsidRPr="0082248D">
              <w:rPr>
                <w:rFonts w:ascii="Comic Sans MS" w:hAnsi="Comic Sans MS"/>
                <w:sz w:val="18"/>
                <w:szCs w:val="18"/>
              </w:rPr>
              <w:t xml:space="preserve"> </w:t>
            </w:r>
          </w:p>
          <w:p w14:paraId="7ADC5D10" w14:textId="77777777" w:rsidR="00846EF0" w:rsidRPr="00B3397F" w:rsidRDefault="000617D3" w:rsidP="00B3397F">
            <w:pPr>
              <w:numPr>
                <w:ilvl w:val="0"/>
                <w:numId w:val="9"/>
              </w:numPr>
              <w:rPr>
                <w:rFonts w:ascii="Comic Sans MS" w:hAnsi="Comic Sans MS"/>
                <w:sz w:val="18"/>
                <w:szCs w:val="18"/>
              </w:rPr>
            </w:pPr>
            <w:r>
              <w:rPr>
                <w:rFonts w:ascii="Comic Sans MS" w:hAnsi="Comic Sans MS"/>
                <w:sz w:val="18"/>
                <w:szCs w:val="18"/>
              </w:rPr>
              <w:t xml:space="preserve">Note students’ reading behaviors on </w:t>
            </w:r>
            <w:r w:rsidR="00B3397F">
              <w:rPr>
                <w:rFonts w:ascii="Comic Sans MS" w:hAnsi="Comic Sans MS"/>
                <w:sz w:val="18"/>
                <w:szCs w:val="18"/>
              </w:rPr>
              <w:t>checklists/anecdotal record keeping sheets</w:t>
            </w:r>
            <w:r>
              <w:rPr>
                <w:rFonts w:ascii="Comic Sans MS" w:hAnsi="Comic Sans MS"/>
                <w:sz w:val="18"/>
                <w:szCs w:val="18"/>
              </w:rPr>
              <w:t>.</w:t>
            </w:r>
          </w:p>
        </w:tc>
      </w:tr>
      <w:tr w:rsidR="00A14EB3" w:rsidRPr="0082248D" w14:paraId="035248CC" w14:textId="77777777" w:rsidTr="0082248D">
        <w:tc>
          <w:tcPr>
            <w:tcW w:w="2268" w:type="dxa"/>
            <w:shd w:val="clear" w:color="auto" w:fill="auto"/>
          </w:tcPr>
          <w:p w14:paraId="3FE56753" w14:textId="77777777" w:rsidR="00A14EB3" w:rsidRPr="0082248D" w:rsidRDefault="00A14EB3">
            <w:pPr>
              <w:rPr>
                <w:rFonts w:ascii="Comic Sans MS" w:hAnsi="Comic Sans MS"/>
                <w:b/>
                <w:sz w:val="20"/>
                <w:szCs w:val="20"/>
              </w:rPr>
            </w:pPr>
            <w:r w:rsidRPr="0082248D">
              <w:rPr>
                <w:rFonts w:ascii="Comic Sans MS" w:hAnsi="Comic Sans MS"/>
                <w:b/>
                <w:sz w:val="20"/>
                <w:szCs w:val="20"/>
              </w:rPr>
              <w:t>Celebrations</w:t>
            </w:r>
          </w:p>
        </w:tc>
        <w:tc>
          <w:tcPr>
            <w:tcW w:w="7452" w:type="dxa"/>
            <w:shd w:val="clear" w:color="auto" w:fill="auto"/>
          </w:tcPr>
          <w:p w14:paraId="5EB9C1BA" w14:textId="77777777" w:rsidR="00A758D0" w:rsidRPr="00A758D0" w:rsidRDefault="00735E0A" w:rsidP="00A758D0">
            <w:pPr>
              <w:rPr>
                <w:rFonts w:ascii="Comic Sans MS" w:hAnsi="Comic Sans MS"/>
                <w:i/>
                <w:sz w:val="18"/>
                <w:szCs w:val="18"/>
              </w:rPr>
            </w:pPr>
            <w:r>
              <w:rPr>
                <w:rFonts w:ascii="Comic Sans MS" w:hAnsi="Comic Sans MS"/>
                <w:i/>
                <w:sz w:val="18"/>
                <w:szCs w:val="18"/>
              </w:rPr>
              <w:t xml:space="preserve">Invite students to share </w:t>
            </w:r>
            <w:r w:rsidR="00B3397F">
              <w:rPr>
                <w:rFonts w:ascii="Comic Sans MS" w:hAnsi="Comic Sans MS"/>
                <w:i/>
                <w:sz w:val="18"/>
                <w:szCs w:val="18"/>
              </w:rPr>
              <w:t>all they have learned by creating a reading bulletin board in the hallway of the most interesting things they have learned from their books:</w:t>
            </w:r>
          </w:p>
          <w:p w14:paraId="1749EFF6" w14:textId="77777777" w:rsidR="00735E0A" w:rsidRDefault="00A758D0" w:rsidP="00735E0A">
            <w:pPr>
              <w:numPr>
                <w:ilvl w:val="0"/>
                <w:numId w:val="3"/>
              </w:numPr>
              <w:rPr>
                <w:rFonts w:ascii="Comic Sans MS" w:hAnsi="Comic Sans MS"/>
                <w:sz w:val="18"/>
                <w:szCs w:val="18"/>
              </w:rPr>
            </w:pPr>
            <w:r>
              <w:rPr>
                <w:rFonts w:ascii="Comic Sans MS" w:hAnsi="Comic Sans MS"/>
                <w:sz w:val="18"/>
                <w:szCs w:val="18"/>
              </w:rPr>
              <w:t xml:space="preserve">Invite students to </w:t>
            </w:r>
            <w:r w:rsidR="00B3397F">
              <w:rPr>
                <w:rFonts w:ascii="Comic Sans MS" w:hAnsi="Comic Sans MS"/>
                <w:sz w:val="18"/>
                <w:szCs w:val="18"/>
              </w:rPr>
              <w:t>select one or two books they love and write a statement (on sentence strips) about something they learned from reading, and store it in the book as a way to prepare for the celebration.</w:t>
            </w:r>
          </w:p>
          <w:p w14:paraId="0A877FB8" w14:textId="77777777" w:rsidR="00735E0A" w:rsidRDefault="00B3397F" w:rsidP="00735E0A">
            <w:pPr>
              <w:numPr>
                <w:ilvl w:val="0"/>
                <w:numId w:val="3"/>
              </w:numPr>
              <w:rPr>
                <w:rFonts w:ascii="Comic Sans MS" w:hAnsi="Comic Sans MS"/>
                <w:sz w:val="18"/>
                <w:szCs w:val="18"/>
              </w:rPr>
            </w:pPr>
            <w:r>
              <w:rPr>
                <w:rFonts w:ascii="Comic Sans MS" w:hAnsi="Comic Sans MS"/>
                <w:sz w:val="18"/>
                <w:szCs w:val="18"/>
              </w:rPr>
              <w:t>During Interactive Writing, create a heading with the class for the outside bulletin board, allowing students to help compose the title (such as, We Are Experts on Many Topics!)</w:t>
            </w:r>
          </w:p>
          <w:p w14:paraId="0B3B7709" w14:textId="77777777" w:rsidR="00A758D0" w:rsidRPr="00735E0A" w:rsidRDefault="00B3397F" w:rsidP="00735E0A">
            <w:pPr>
              <w:numPr>
                <w:ilvl w:val="0"/>
                <w:numId w:val="3"/>
              </w:numPr>
              <w:rPr>
                <w:rFonts w:ascii="Comic Sans MS" w:hAnsi="Comic Sans MS"/>
                <w:sz w:val="18"/>
                <w:szCs w:val="18"/>
              </w:rPr>
            </w:pPr>
            <w:r>
              <w:rPr>
                <w:rFonts w:ascii="Comic Sans MS" w:hAnsi="Comic Sans MS"/>
                <w:sz w:val="18"/>
                <w:szCs w:val="18"/>
              </w:rPr>
              <w:t>Ask each child to come up and share their book and the interesting piece of information they want to share, followed by their statement getting pinned to the board.</w:t>
            </w:r>
          </w:p>
        </w:tc>
      </w:tr>
    </w:tbl>
    <w:p w14:paraId="06BF7A40" w14:textId="77777777" w:rsidR="00A14EB3" w:rsidRPr="00A14EB3" w:rsidRDefault="00A14EB3" w:rsidP="0018271C">
      <w:pPr>
        <w:tabs>
          <w:tab w:val="left" w:pos="1665"/>
        </w:tabs>
        <w:rPr>
          <w:rFonts w:ascii="Comic Sans MS" w:hAnsi="Comic Sans MS"/>
        </w:rPr>
      </w:pPr>
    </w:p>
    <w:sectPr w:rsidR="00A14EB3" w:rsidRPr="00A14EB3" w:rsidSect="0018271C">
      <w:headerReference w:type="default" r:id="rId8"/>
      <w:footerReference w:type="default" r:id="rId9"/>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137C" w14:textId="77777777" w:rsidR="00A256E9" w:rsidRDefault="00A256E9">
      <w:r>
        <w:separator/>
      </w:r>
    </w:p>
  </w:endnote>
  <w:endnote w:type="continuationSeparator" w:id="0">
    <w:p w14:paraId="66B6A9AF" w14:textId="77777777" w:rsidR="00A256E9" w:rsidRDefault="00A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AAF6" w14:textId="77777777" w:rsidR="00552E53" w:rsidRPr="00E95E49" w:rsidRDefault="00552E53">
    <w:pPr>
      <w:pStyle w:val="Footer"/>
      <w:rPr>
        <w:i/>
        <w:sz w:val="20"/>
        <w:szCs w:val="20"/>
      </w:rPr>
    </w:pPr>
    <w:r>
      <w:rPr>
        <w:i/>
        <w:sz w:val="20"/>
        <w:szCs w:val="20"/>
      </w:rPr>
      <w:tab/>
    </w:r>
  </w:p>
  <w:p w14:paraId="131F4941" w14:textId="77777777" w:rsidR="00552E53" w:rsidRPr="0018271C" w:rsidRDefault="00552E53">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2124" w14:textId="77777777" w:rsidR="00A256E9" w:rsidRDefault="00A256E9">
      <w:r>
        <w:separator/>
      </w:r>
    </w:p>
  </w:footnote>
  <w:footnote w:type="continuationSeparator" w:id="0">
    <w:p w14:paraId="1EDF00E5" w14:textId="77777777" w:rsidR="00A256E9" w:rsidRDefault="00A25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1EE" w14:textId="77777777" w:rsidR="00552E53" w:rsidRPr="00B355B9" w:rsidRDefault="00552E53">
    <w:pPr>
      <w:pStyle w:val="Header"/>
      <w:rPr>
        <w:i/>
        <w:sz w:val="20"/>
        <w:szCs w:val="20"/>
      </w:rPr>
    </w:pPr>
    <w:r w:rsidRPr="00B355B9">
      <w:rPr>
        <w:i/>
        <w:sz w:val="20"/>
        <w:szCs w:val="20"/>
      </w:rPr>
      <w:t>U</w:t>
    </w:r>
    <w:r>
      <w:rPr>
        <w:i/>
        <w:sz w:val="20"/>
        <w:szCs w:val="20"/>
      </w:rPr>
      <w:t>pdated 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6B78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FF0E26"/>
    <w:multiLevelType w:val="hybridMultilevel"/>
    <w:tmpl w:val="15DC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1"/>
  </w:num>
  <w:num w:numId="5">
    <w:abstractNumId w:val="8"/>
  </w:num>
  <w:num w:numId="6">
    <w:abstractNumId w:val="2"/>
  </w:num>
  <w:num w:numId="7">
    <w:abstractNumId w:val="4"/>
  </w:num>
  <w:num w:numId="8">
    <w:abstractNumId w:val="5"/>
  </w:num>
  <w:num w:numId="9">
    <w:abstractNumId w:val="9"/>
  </w:num>
  <w:num w:numId="10">
    <w:abstractNumId w:val="3"/>
  </w:num>
  <w:num w:numId="11">
    <w:abstractNumId w:val="1"/>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617D3"/>
    <w:rsid w:val="000D1E02"/>
    <w:rsid w:val="000F62B7"/>
    <w:rsid w:val="00117227"/>
    <w:rsid w:val="0018271C"/>
    <w:rsid w:val="001B72F6"/>
    <w:rsid w:val="00212E93"/>
    <w:rsid w:val="00241273"/>
    <w:rsid w:val="00244B46"/>
    <w:rsid w:val="00265840"/>
    <w:rsid w:val="002E5CF9"/>
    <w:rsid w:val="003617F7"/>
    <w:rsid w:val="003D0744"/>
    <w:rsid w:val="004033CA"/>
    <w:rsid w:val="004204C4"/>
    <w:rsid w:val="00446292"/>
    <w:rsid w:val="00446F73"/>
    <w:rsid w:val="004949A8"/>
    <w:rsid w:val="004F74B9"/>
    <w:rsid w:val="00516633"/>
    <w:rsid w:val="00552E53"/>
    <w:rsid w:val="00564B32"/>
    <w:rsid w:val="005662C2"/>
    <w:rsid w:val="005A587F"/>
    <w:rsid w:val="00600153"/>
    <w:rsid w:val="00623604"/>
    <w:rsid w:val="0063309B"/>
    <w:rsid w:val="0066764C"/>
    <w:rsid w:val="006771BA"/>
    <w:rsid w:val="006C3619"/>
    <w:rsid w:val="007060AA"/>
    <w:rsid w:val="00707B28"/>
    <w:rsid w:val="00735E0A"/>
    <w:rsid w:val="007746EA"/>
    <w:rsid w:val="007A0E03"/>
    <w:rsid w:val="007A7516"/>
    <w:rsid w:val="0082248D"/>
    <w:rsid w:val="00846EF0"/>
    <w:rsid w:val="008937A9"/>
    <w:rsid w:val="008F4CB3"/>
    <w:rsid w:val="0092670B"/>
    <w:rsid w:val="009B3718"/>
    <w:rsid w:val="00A14EB3"/>
    <w:rsid w:val="00A256E9"/>
    <w:rsid w:val="00A40A22"/>
    <w:rsid w:val="00A62EA0"/>
    <w:rsid w:val="00A758D0"/>
    <w:rsid w:val="00AF12B3"/>
    <w:rsid w:val="00B26E30"/>
    <w:rsid w:val="00B3397F"/>
    <w:rsid w:val="00B355B9"/>
    <w:rsid w:val="00B6646B"/>
    <w:rsid w:val="00B8182E"/>
    <w:rsid w:val="00BD1D06"/>
    <w:rsid w:val="00C15682"/>
    <w:rsid w:val="00CD1754"/>
    <w:rsid w:val="00D5658C"/>
    <w:rsid w:val="00D84A60"/>
    <w:rsid w:val="00DE541A"/>
    <w:rsid w:val="00DE6A3B"/>
    <w:rsid w:val="00DF3A9C"/>
    <w:rsid w:val="00E1179B"/>
    <w:rsid w:val="00E84F5F"/>
    <w:rsid w:val="00E95E49"/>
    <w:rsid w:val="00EC72D0"/>
    <w:rsid w:val="00ED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029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2015-08-19T03:18:00Z</cp:lastPrinted>
  <dcterms:created xsi:type="dcterms:W3CDTF">2017-02-20T22:12:00Z</dcterms:created>
  <dcterms:modified xsi:type="dcterms:W3CDTF">2017-02-20T22:12:00Z</dcterms:modified>
</cp:coreProperties>
</file>