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2248D" w14:paraId="46ED911E" w14:textId="77777777" w:rsidTr="00B6646B">
        <w:tc>
          <w:tcPr>
            <w:tcW w:w="9720" w:type="dxa"/>
            <w:gridSpan w:val="2"/>
            <w:shd w:val="clear" w:color="auto" w:fill="FFCC00"/>
          </w:tcPr>
          <w:p w14:paraId="4A87D057" w14:textId="77777777" w:rsidR="00A14EB3" w:rsidRPr="0082248D" w:rsidRDefault="00DE6A3B" w:rsidP="0082248D">
            <w:pPr>
              <w:jc w:val="center"/>
              <w:rPr>
                <w:rFonts w:ascii="Comic Sans MS" w:hAnsi="Comic Sans MS"/>
                <w:b/>
                <w:sz w:val="28"/>
                <w:szCs w:val="28"/>
              </w:rPr>
            </w:pPr>
            <w:r w:rsidRPr="0082248D">
              <w:rPr>
                <w:rFonts w:ascii="Comic Sans MS" w:hAnsi="Comic Sans MS"/>
                <w:b/>
                <w:sz w:val="28"/>
                <w:szCs w:val="28"/>
              </w:rPr>
              <w:t>Unit Overview</w:t>
            </w:r>
          </w:p>
          <w:p w14:paraId="5750843A" w14:textId="7DE17B41" w:rsidR="00A14EB3" w:rsidRPr="0082248D" w:rsidRDefault="00ED7EC5" w:rsidP="002A36DB">
            <w:pPr>
              <w:jc w:val="center"/>
              <w:rPr>
                <w:rFonts w:ascii="Comic Sans MS" w:hAnsi="Comic Sans MS"/>
              </w:rPr>
            </w:pPr>
            <w:r>
              <w:rPr>
                <w:rFonts w:ascii="Comic Sans MS" w:hAnsi="Comic Sans MS"/>
                <w:b/>
                <w:sz w:val="28"/>
                <w:szCs w:val="28"/>
              </w:rPr>
              <w:t>Writing Pattern Books to Read, Write, and Teach</w:t>
            </w:r>
          </w:p>
        </w:tc>
      </w:tr>
      <w:tr w:rsidR="00A14EB3" w:rsidRPr="0082248D" w14:paraId="71EA74BD" w14:textId="77777777" w:rsidTr="0082248D">
        <w:tc>
          <w:tcPr>
            <w:tcW w:w="2268" w:type="dxa"/>
            <w:shd w:val="clear" w:color="auto" w:fill="auto"/>
          </w:tcPr>
          <w:p w14:paraId="22E502E4" w14:textId="77777777" w:rsidR="00A14EB3" w:rsidRPr="0082248D" w:rsidRDefault="00DE6A3B">
            <w:pPr>
              <w:rPr>
                <w:rFonts w:ascii="Comic Sans MS" w:hAnsi="Comic Sans MS"/>
                <w:b/>
                <w:sz w:val="20"/>
                <w:szCs w:val="20"/>
              </w:rPr>
            </w:pPr>
            <w:r w:rsidRPr="0082248D">
              <w:rPr>
                <w:rFonts w:ascii="Comic Sans MS" w:hAnsi="Comic Sans MS"/>
                <w:b/>
                <w:sz w:val="20"/>
                <w:szCs w:val="20"/>
              </w:rPr>
              <w:t>Focus Teaching Points</w:t>
            </w:r>
          </w:p>
        </w:tc>
        <w:tc>
          <w:tcPr>
            <w:tcW w:w="7452" w:type="dxa"/>
            <w:shd w:val="clear" w:color="auto" w:fill="auto"/>
          </w:tcPr>
          <w:p w14:paraId="676EE790" w14:textId="77777777" w:rsidR="0092670B" w:rsidRDefault="00ED7EC5" w:rsidP="00071D27">
            <w:pPr>
              <w:numPr>
                <w:ilvl w:val="0"/>
                <w:numId w:val="2"/>
              </w:numPr>
              <w:contextualSpacing/>
              <w:rPr>
                <w:rFonts w:ascii="Comic Sans MS" w:hAnsi="Comic Sans MS"/>
                <w:sz w:val="18"/>
                <w:szCs w:val="18"/>
              </w:rPr>
            </w:pPr>
            <w:r>
              <w:rPr>
                <w:rFonts w:ascii="Comic Sans MS" w:hAnsi="Comic Sans MS"/>
                <w:sz w:val="18"/>
                <w:szCs w:val="18"/>
              </w:rPr>
              <w:t>Writing books like those we read</w:t>
            </w:r>
          </w:p>
          <w:p w14:paraId="040B0D63"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Identifying characteristics of pattern books</w:t>
            </w:r>
          </w:p>
          <w:p w14:paraId="0FC6BCBD"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Noticing the message of a pattern book</w:t>
            </w:r>
          </w:p>
          <w:p w14:paraId="71146A7A"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Noticing the role of the picture on each page of a pattern book</w:t>
            </w:r>
          </w:p>
          <w:p w14:paraId="0A2CB73A"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Generating ideas for pattern books by thinking about what we know a lot about or matters to us</w:t>
            </w:r>
          </w:p>
          <w:p w14:paraId="70D9ACB0"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Drawing pictures that convey the meaning of the book and help with the tricky word on the page</w:t>
            </w:r>
          </w:p>
          <w:p w14:paraId="69C2C775"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Using resources to spell words in pattern books</w:t>
            </w:r>
          </w:p>
          <w:p w14:paraId="4B4EAF30"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Writing many different types of pattern books</w:t>
            </w:r>
          </w:p>
          <w:p w14:paraId="33666231" w14:textId="77777777" w:rsidR="00ED7EC5" w:rsidRDefault="00ED7EC5" w:rsidP="00071D27">
            <w:pPr>
              <w:numPr>
                <w:ilvl w:val="0"/>
                <w:numId w:val="2"/>
              </w:numPr>
              <w:contextualSpacing/>
              <w:rPr>
                <w:rFonts w:ascii="Comic Sans MS" w:hAnsi="Comic Sans MS"/>
                <w:sz w:val="18"/>
                <w:szCs w:val="18"/>
              </w:rPr>
            </w:pPr>
            <w:r>
              <w:rPr>
                <w:rFonts w:ascii="Comic Sans MS" w:hAnsi="Comic Sans MS"/>
                <w:sz w:val="18"/>
                <w:szCs w:val="18"/>
              </w:rPr>
              <w:t>Writing pattern books with an opinion</w:t>
            </w:r>
          </w:p>
          <w:p w14:paraId="58EF5DB3" w14:textId="7E0B8071" w:rsidR="00ED7EC5" w:rsidRPr="00071D27" w:rsidRDefault="00ED7EC5" w:rsidP="00071D27">
            <w:pPr>
              <w:numPr>
                <w:ilvl w:val="0"/>
                <w:numId w:val="2"/>
              </w:numPr>
              <w:contextualSpacing/>
              <w:rPr>
                <w:rFonts w:ascii="Comic Sans MS" w:hAnsi="Comic Sans MS"/>
                <w:sz w:val="18"/>
                <w:szCs w:val="18"/>
              </w:rPr>
            </w:pPr>
            <w:r>
              <w:rPr>
                <w:rFonts w:ascii="Comic Sans MS" w:hAnsi="Comic Sans MS"/>
                <w:sz w:val="18"/>
                <w:szCs w:val="18"/>
              </w:rPr>
              <w:t>Adding our own pattern books to the classroom library</w:t>
            </w:r>
          </w:p>
        </w:tc>
      </w:tr>
      <w:tr w:rsidR="00DE6A3B" w:rsidRPr="0082248D" w14:paraId="682D6BA7" w14:textId="77777777" w:rsidTr="0082248D">
        <w:tc>
          <w:tcPr>
            <w:tcW w:w="2268" w:type="dxa"/>
            <w:shd w:val="clear" w:color="auto" w:fill="auto"/>
          </w:tcPr>
          <w:p w14:paraId="4A8D7943" w14:textId="79D1BB4D" w:rsidR="00DE6A3B" w:rsidRPr="0082248D" w:rsidRDefault="00DE6A3B">
            <w:pPr>
              <w:rPr>
                <w:rFonts w:ascii="Comic Sans MS" w:hAnsi="Comic Sans MS"/>
                <w:b/>
                <w:sz w:val="20"/>
                <w:szCs w:val="20"/>
              </w:rPr>
            </w:pPr>
            <w:r w:rsidRPr="0082248D">
              <w:rPr>
                <w:rFonts w:ascii="Comic Sans MS" w:hAnsi="Comic Sans MS"/>
                <w:b/>
                <w:sz w:val="20"/>
                <w:szCs w:val="20"/>
              </w:rPr>
              <w:t>Key CCSS Standards</w:t>
            </w:r>
          </w:p>
        </w:tc>
        <w:tc>
          <w:tcPr>
            <w:tcW w:w="7452" w:type="dxa"/>
            <w:shd w:val="clear" w:color="auto" w:fill="auto"/>
          </w:tcPr>
          <w:p w14:paraId="4FC37E3A" w14:textId="77777777" w:rsidR="006C3619" w:rsidRDefault="006C3619" w:rsidP="006C3619">
            <w:pPr>
              <w:rPr>
                <w:b/>
                <w:i/>
                <w:sz w:val="20"/>
              </w:rPr>
            </w:pPr>
            <w:r>
              <w:rPr>
                <w:b/>
                <w:i/>
                <w:sz w:val="20"/>
              </w:rPr>
              <w:t>Speaking and Listening Standards (SL)</w:t>
            </w:r>
          </w:p>
          <w:p w14:paraId="19CE63F2" w14:textId="77777777" w:rsidR="006C3619" w:rsidRDefault="006C3619" w:rsidP="006C3619">
            <w:pPr>
              <w:numPr>
                <w:ilvl w:val="0"/>
                <w:numId w:val="2"/>
              </w:numPr>
              <w:rPr>
                <w:i/>
                <w:sz w:val="20"/>
              </w:rPr>
            </w:pPr>
            <w:r>
              <w:rPr>
                <w:i/>
                <w:sz w:val="20"/>
              </w:rPr>
              <w:t>1, 2, 3, 4, 5, 6</w:t>
            </w:r>
          </w:p>
          <w:p w14:paraId="1DDCEB78" w14:textId="77777777" w:rsidR="006C3619" w:rsidRDefault="006C3619" w:rsidP="006C3619">
            <w:pPr>
              <w:rPr>
                <w:b/>
                <w:i/>
                <w:sz w:val="20"/>
              </w:rPr>
            </w:pPr>
            <w:r>
              <w:rPr>
                <w:b/>
                <w:i/>
                <w:sz w:val="20"/>
              </w:rPr>
              <w:t>Language Standards (L)</w:t>
            </w:r>
          </w:p>
          <w:p w14:paraId="7CFEDB7E" w14:textId="578E09AD" w:rsidR="00C7259B" w:rsidRPr="00071D27" w:rsidRDefault="006C3619" w:rsidP="00C7259B">
            <w:pPr>
              <w:numPr>
                <w:ilvl w:val="0"/>
                <w:numId w:val="2"/>
              </w:numPr>
              <w:rPr>
                <w:rFonts w:ascii="Comic Sans MS" w:hAnsi="Comic Sans MS"/>
                <w:sz w:val="18"/>
                <w:szCs w:val="18"/>
              </w:rPr>
            </w:pPr>
            <w:r>
              <w:rPr>
                <w:i/>
                <w:sz w:val="20"/>
              </w:rPr>
              <w:t xml:space="preserve">1, </w:t>
            </w:r>
            <w:r w:rsidR="0092670B">
              <w:rPr>
                <w:i/>
                <w:sz w:val="20"/>
              </w:rPr>
              <w:t xml:space="preserve">2, </w:t>
            </w:r>
            <w:r w:rsidR="00ED7EC5">
              <w:rPr>
                <w:i/>
                <w:sz w:val="20"/>
              </w:rPr>
              <w:t>3, 4, 5, 6</w:t>
            </w:r>
          </w:p>
          <w:p w14:paraId="319B6836" w14:textId="77777777" w:rsidR="00071D27" w:rsidRDefault="00071D27" w:rsidP="00071D27">
            <w:pPr>
              <w:rPr>
                <w:b/>
                <w:i/>
                <w:sz w:val="20"/>
              </w:rPr>
            </w:pPr>
            <w:r>
              <w:rPr>
                <w:b/>
                <w:i/>
                <w:sz w:val="20"/>
              </w:rPr>
              <w:t>Writing Standards (W)</w:t>
            </w:r>
          </w:p>
          <w:p w14:paraId="3F42290B" w14:textId="6ACBC57B" w:rsidR="00071D27" w:rsidRPr="00ED7EC5" w:rsidRDefault="00ED7EC5" w:rsidP="00071D27">
            <w:pPr>
              <w:pStyle w:val="ListParagraph"/>
              <w:numPr>
                <w:ilvl w:val="0"/>
                <w:numId w:val="2"/>
              </w:numPr>
              <w:rPr>
                <w:i/>
                <w:sz w:val="20"/>
              </w:rPr>
            </w:pPr>
            <w:r>
              <w:rPr>
                <w:i/>
                <w:sz w:val="20"/>
              </w:rPr>
              <w:t xml:space="preserve">1, 2, </w:t>
            </w:r>
            <w:r w:rsidR="00071D27" w:rsidRPr="00071D27">
              <w:rPr>
                <w:i/>
                <w:sz w:val="20"/>
              </w:rPr>
              <w:t xml:space="preserve">5, </w:t>
            </w:r>
            <w:r>
              <w:rPr>
                <w:i/>
                <w:sz w:val="20"/>
              </w:rPr>
              <w:t>6</w:t>
            </w:r>
          </w:p>
        </w:tc>
      </w:tr>
      <w:tr w:rsidR="00A14EB3" w:rsidRPr="0082248D" w14:paraId="413D3F9C" w14:textId="77777777" w:rsidTr="0082248D">
        <w:tc>
          <w:tcPr>
            <w:tcW w:w="2268" w:type="dxa"/>
            <w:shd w:val="clear" w:color="auto" w:fill="auto"/>
          </w:tcPr>
          <w:p w14:paraId="3187CBA6" w14:textId="31F9BE8D" w:rsidR="00A14EB3" w:rsidRPr="0082248D" w:rsidRDefault="00A14EB3">
            <w:pPr>
              <w:rPr>
                <w:rFonts w:ascii="Comic Sans MS" w:hAnsi="Comic Sans MS"/>
                <w:b/>
                <w:sz w:val="20"/>
                <w:szCs w:val="20"/>
              </w:rPr>
            </w:pPr>
            <w:r w:rsidRPr="0082248D">
              <w:rPr>
                <w:rFonts w:ascii="Comic Sans MS" w:hAnsi="Comic Sans MS"/>
                <w:b/>
                <w:sz w:val="20"/>
                <w:szCs w:val="20"/>
              </w:rPr>
              <w:t>Bends in the Road</w:t>
            </w:r>
          </w:p>
        </w:tc>
        <w:tc>
          <w:tcPr>
            <w:tcW w:w="7452" w:type="dxa"/>
            <w:shd w:val="clear" w:color="auto" w:fill="auto"/>
          </w:tcPr>
          <w:p w14:paraId="419C5AF3" w14:textId="1B08203A" w:rsidR="00A14EB3" w:rsidRDefault="00ED7EC5" w:rsidP="0082248D">
            <w:pPr>
              <w:numPr>
                <w:ilvl w:val="0"/>
                <w:numId w:val="1"/>
              </w:numPr>
              <w:rPr>
                <w:rFonts w:ascii="Comic Sans MS" w:hAnsi="Comic Sans MS"/>
                <w:sz w:val="18"/>
                <w:szCs w:val="18"/>
              </w:rPr>
            </w:pPr>
            <w:r>
              <w:rPr>
                <w:rFonts w:ascii="Comic Sans MS" w:hAnsi="Comic Sans MS"/>
                <w:sz w:val="18"/>
                <w:szCs w:val="18"/>
              </w:rPr>
              <w:t>Writing pattern books</w:t>
            </w:r>
          </w:p>
          <w:p w14:paraId="3E1F02C1" w14:textId="6196A4AA" w:rsidR="001A07E9" w:rsidRDefault="00ED7EC5" w:rsidP="0082248D">
            <w:pPr>
              <w:numPr>
                <w:ilvl w:val="0"/>
                <w:numId w:val="1"/>
              </w:numPr>
              <w:rPr>
                <w:rFonts w:ascii="Comic Sans MS" w:hAnsi="Comic Sans MS"/>
                <w:sz w:val="18"/>
                <w:szCs w:val="18"/>
              </w:rPr>
            </w:pPr>
            <w:r>
              <w:rPr>
                <w:rFonts w:ascii="Comic Sans MS" w:hAnsi="Comic Sans MS"/>
                <w:sz w:val="18"/>
                <w:szCs w:val="18"/>
              </w:rPr>
              <w:t>Writing fancier pattern books</w:t>
            </w:r>
          </w:p>
          <w:p w14:paraId="61E249FC" w14:textId="5C40B8CB" w:rsidR="00C031AC" w:rsidRPr="001A07E9" w:rsidRDefault="00ED7EC5" w:rsidP="00B6646B">
            <w:pPr>
              <w:numPr>
                <w:ilvl w:val="0"/>
                <w:numId w:val="1"/>
              </w:numPr>
              <w:rPr>
                <w:rFonts w:ascii="Comic Sans MS" w:hAnsi="Comic Sans MS"/>
                <w:sz w:val="18"/>
                <w:szCs w:val="18"/>
              </w:rPr>
            </w:pPr>
            <w:r>
              <w:rPr>
                <w:rFonts w:ascii="Comic Sans MS" w:hAnsi="Comic Sans MS"/>
                <w:sz w:val="18"/>
                <w:szCs w:val="18"/>
              </w:rPr>
              <w:t>Writing pattern books with an opinion</w:t>
            </w:r>
          </w:p>
        </w:tc>
      </w:tr>
      <w:tr w:rsidR="001B72F6" w:rsidRPr="0082248D" w14:paraId="61176E9C" w14:textId="77777777" w:rsidTr="0082248D">
        <w:tc>
          <w:tcPr>
            <w:tcW w:w="2268" w:type="dxa"/>
            <w:shd w:val="clear" w:color="auto" w:fill="auto"/>
          </w:tcPr>
          <w:p w14:paraId="65BE0F33" w14:textId="77777777" w:rsidR="001B72F6" w:rsidRPr="0082248D" w:rsidRDefault="001B72F6">
            <w:pPr>
              <w:rPr>
                <w:rFonts w:ascii="Comic Sans MS" w:hAnsi="Comic Sans MS"/>
                <w:b/>
                <w:sz w:val="20"/>
                <w:szCs w:val="20"/>
              </w:rPr>
            </w:pPr>
            <w:r w:rsidRPr="0082248D">
              <w:rPr>
                <w:rFonts w:ascii="Comic Sans MS" w:hAnsi="Comic Sans MS"/>
                <w:b/>
                <w:sz w:val="20"/>
                <w:szCs w:val="20"/>
              </w:rPr>
              <w:t>Recommended Professional Resource to Guide Instruction</w:t>
            </w:r>
          </w:p>
        </w:tc>
        <w:tc>
          <w:tcPr>
            <w:tcW w:w="7452" w:type="dxa"/>
            <w:shd w:val="clear" w:color="auto" w:fill="auto"/>
          </w:tcPr>
          <w:p w14:paraId="5D81E414" w14:textId="679074D5" w:rsidR="001B72F6" w:rsidRDefault="00395CB2" w:rsidP="006D29B9">
            <w:pPr>
              <w:numPr>
                <w:ilvl w:val="0"/>
                <w:numId w:val="1"/>
              </w:numPr>
              <w:rPr>
                <w:rFonts w:ascii="Comic Sans MS" w:hAnsi="Comic Sans MS"/>
                <w:sz w:val="18"/>
                <w:szCs w:val="18"/>
              </w:rPr>
            </w:pPr>
            <w:r>
              <w:rPr>
                <w:rFonts w:ascii="Comic Sans MS" w:hAnsi="Comic Sans MS"/>
                <w:sz w:val="18"/>
                <w:szCs w:val="18"/>
              </w:rPr>
              <w:t>“</w:t>
            </w:r>
            <w:r w:rsidR="00ED7EC5">
              <w:rPr>
                <w:rFonts w:ascii="Comic Sans MS" w:hAnsi="Comic Sans MS"/>
                <w:sz w:val="18"/>
                <w:szCs w:val="18"/>
              </w:rPr>
              <w:t>Writing Pattern Books to Read, Write, and Teach</w:t>
            </w:r>
            <w:r w:rsidR="006D29B9">
              <w:rPr>
                <w:rFonts w:ascii="Comic Sans MS" w:hAnsi="Comic Sans MS"/>
                <w:sz w:val="18"/>
                <w:szCs w:val="18"/>
              </w:rPr>
              <w:t xml:space="preserve">” from </w:t>
            </w:r>
            <w:r w:rsidR="006D29B9">
              <w:rPr>
                <w:rFonts w:ascii="Comic Sans MS" w:hAnsi="Comic Sans MS"/>
                <w:i/>
                <w:sz w:val="18"/>
                <w:szCs w:val="18"/>
              </w:rPr>
              <w:t>A Curricular Plan for the Reading Workshop, Grade K</w:t>
            </w:r>
            <w:r w:rsidR="006D29B9">
              <w:rPr>
                <w:rFonts w:ascii="Comic Sans MS" w:hAnsi="Comic Sans MS"/>
                <w:sz w:val="18"/>
                <w:szCs w:val="18"/>
              </w:rPr>
              <w:t xml:space="preserve"> (e-doc)</w:t>
            </w:r>
          </w:p>
          <w:p w14:paraId="4759F4F6" w14:textId="2397FB0B" w:rsidR="006D29B9" w:rsidRPr="0082248D" w:rsidRDefault="006D29B9" w:rsidP="006D29B9">
            <w:pPr>
              <w:rPr>
                <w:rFonts w:ascii="Comic Sans MS" w:hAnsi="Comic Sans MS"/>
                <w:sz w:val="18"/>
                <w:szCs w:val="18"/>
              </w:rPr>
            </w:pPr>
          </w:p>
        </w:tc>
      </w:tr>
      <w:tr w:rsidR="00DE6A3B" w:rsidRPr="0082248D" w14:paraId="79C79026" w14:textId="77777777" w:rsidTr="0082248D">
        <w:tc>
          <w:tcPr>
            <w:tcW w:w="2268" w:type="dxa"/>
            <w:shd w:val="clear" w:color="auto" w:fill="auto"/>
          </w:tcPr>
          <w:p w14:paraId="5AFB506E" w14:textId="5C80E031" w:rsidR="00DE6A3B" w:rsidRPr="0082248D" w:rsidRDefault="00DE6A3B">
            <w:pPr>
              <w:rPr>
                <w:rFonts w:ascii="Comic Sans MS" w:hAnsi="Comic Sans MS"/>
                <w:b/>
                <w:sz w:val="20"/>
                <w:szCs w:val="20"/>
              </w:rPr>
            </w:pPr>
            <w:r w:rsidRPr="0082248D">
              <w:rPr>
                <w:rFonts w:ascii="Comic Sans MS" w:hAnsi="Comic Sans MS"/>
                <w:b/>
                <w:sz w:val="20"/>
                <w:szCs w:val="20"/>
              </w:rPr>
              <w:t>Suggested Mentor Texts</w:t>
            </w:r>
          </w:p>
        </w:tc>
        <w:tc>
          <w:tcPr>
            <w:tcW w:w="7452" w:type="dxa"/>
            <w:shd w:val="clear" w:color="auto" w:fill="auto"/>
          </w:tcPr>
          <w:p w14:paraId="76496C2A" w14:textId="6F27BAE5" w:rsidR="0092670B" w:rsidRPr="00CB7933" w:rsidRDefault="00DE2269" w:rsidP="00DB1B11">
            <w:pPr>
              <w:pStyle w:val="ListParagraph"/>
              <w:widowControl w:val="0"/>
              <w:numPr>
                <w:ilvl w:val="0"/>
                <w:numId w:val="1"/>
              </w:numPr>
              <w:autoSpaceDE w:val="0"/>
              <w:autoSpaceDN w:val="0"/>
              <w:adjustRightInd w:val="0"/>
              <w:rPr>
                <w:rFonts w:ascii="Comic Sans MS" w:hAnsi="Comic Sans MS" w:cs="Times"/>
                <w:sz w:val="18"/>
                <w:szCs w:val="18"/>
              </w:rPr>
            </w:pPr>
            <w:r w:rsidRPr="00DE2269">
              <w:rPr>
                <w:rFonts w:ascii="Comic Sans MS" w:hAnsi="Comic Sans MS" w:cs="Palatino"/>
                <w:iCs/>
                <w:color w:val="1A1718"/>
                <w:sz w:val="18"/>
                <w:szCs w:val="18"/>
              </w:rPr>
              <w:t>Mentor texts from the reading workshop with strong patterns (levels A</w:t>
            </w:r>
            <w:proofErr w:type="gramStart"/>
            <w:r w:rsidRPr="00DE2269">
              <w:rPr>
                <w:rFonts w:ascii="Comic Sans MS" w:hAnsi="Comic Sans MS" w:cs="Palatino"/>
                <w:iCs/>
                <w:color w:val="1A1718"/>
                <w:sz w:val="18"/>
                <w:szCs w:val="18"/>
              </w:rPr>
              <w:t>,B,C</w:t>
            </w:r>
            <w:proofErr w:type="gramEnd"/>
            <w:r w:rsidRPr="00DE2269">
              <w:rPr>
                <w:rFonts w:ascii="Comic Sans MS" w:hAnsi="Comic Sans MS" w:cs="Palatino"/>
                <w:iCs/>
                <w:color w:val="1A1718"/>
                <w:sz w:val="18"/>
                <w:szCs w:val="18"/>
              </w:rPr>
              <w:t>), such as the collection you use for Session 1 of</w:t>
            </w:r>
            <w:r w:rsidRPr="00DE2269">
              <w:rPr>
                <w:rFonts w:ascii="Comic Sans MS" w:hAnsi="Comic Sans MS" w:cs="Palatino"/>
                <w:i/>
                <w:iCs/>
                <w:color w:val="1A1718"/>
                <w:sz w:val="18"/>
                <w:szCs w:val="18"/>
              </w:rPr>
              <w:t xml:space="preserve"> Bigger Books, Bigger Reading Muscles</w:t>
            </w:r>
          </w:p>
        </w:tc>
      </w:tr>
      <w:tr w:rsidR="00A14EB3" w:rsidRPr="0082248D" w14:paraId="5198B7B7" w14:textId="77777777" w:rsidTr="0082248D">
        <w:tc>
          <w:tcPr>
            <w:tcW w:w="2268" w:type="dxa"/>
            <w:shd w:val="clear" w:color="auto" w:fill="auto"/>
          </w:tcPr>
          <w:p w14:paraId="77F1FC9C" w14:textId="1EB72FDF" w:rsidR="00A14EB3" w:rsidRPr="0082248D" w:rsidRDefault="005A587F" w:rsidP="00D84A60">
            <w:pPr>
              <w:rPr>
                <w:rFonts w:ascii="Comic Sans MS" w:hAnsi="Comic Sans MS"/>
                <w:b/>
                <w:sz w:val="20"/>
                <w:szCs w:val="20"/>
              </w:rPr>
            </w:pPr>
            <w:r>
              <w:rPr>
                <w:rFonts w:ascii="Comic Sans MS" w:hAnsi="Comic Sans MS"/>
                <w:b/>
                <w:sz w:val="20"/>
                <w:szCs w:val="20"/>
              </w:rPr>
              <w:t xml:space="preserve">Tips </w:t>
            </w:r>
            <w:r w:rsidR="00D84A60">
              <w:rPr>
                <w:rFonts w:ascii="Comic Sans MS" w:hAnsi="Comic Sans MS"/>
                <w:b/>
                <w:sz w:val="20"/>
                <w:szCs w:val="20"/>
              </w:rPr>
              <w:t>for the Unit</w:t>
            </w:r>
          </w:p>
        </w:tc>
        <w:tc>
          <w:tcPr>
            <w:tcW w:w="7452" w:type="dxa"/>
            <w:shd w:val="clear" w:color="auto" w:fill="auto"/>
          </w:tcPr>
          <w:p w14:paraId="10044301" w14:textId="57DBDC98" w:rsidR="00C031AC" w:rsidRPr="00BA5828" w:rsidRDefault="00DE2269" w:rsidP="00446292">
            <w:pPr>
              <w:numPr>
                <w:ilvl w:val="0"/>
                <w:numId w:val="11"/>
              </w:numPr>
              <w:rPr>
                <w:rFonts w:ascii="Comic Sans MS" w:hAnsi="Comic Sans MS"/>
                <w:sz w:val="18"/>
                <w:szCs w:val="18"/>
              </w:rPr>
            </w:pPr>
            <w:r>
              <w:rPr>
                <w:rFonts w:ascii="Comic Sans MS" w:hAnsi="Comic Sans MS"/>
                <w:sz w:val="18"/>
                <w:szCs w:val="18"/>
              </w:rPr>
              <w:t>This unit relies heavily on three other components of your balanced literacy program: reading workshop, shared reading, and interactive writing.  In the reading workshop, you have already been teaching (or will be teaching simultaneously) the unit on using patterns in texts to support the reading of texts, so children will have had ample opportunity to study pattern books.  During your shared reading time, students will have been reading texts with a strong pattern, and during your interactive writing, you will have been writing class books, relying on a pattern.  If you have not already been doing this during interactive writing, begin right away.  This will support your teaching tremendously.</w:t>
            </w:r>
          </w:p>
          <w:p w14:paraId="63197243" w14:textId="31EEFE7A" w:rsidR="00813261" w:rsidRDefault="00DE2269" w:rsidP="00813261">
            <w:pPr>
              <w:numPr>
                <w:ilvl w:val="0"/>
                <w:numId w:val="11"/>
              </w:numPr>
              <w:rPr>
                <w:rFonts w:ascii="Comic Sans MS" w:hAnsi="Comic Sans MS"/>
                <w:sz w:val="18"/>
                <w:szCs w:val="18"/>
              </w:rPr>
            </w:pPr>
            <w:r>
              <w:rPr>
                <w:rFonts w:ascii="Comic Sans MS" w:hAnsi="Comic Sans MS"/>
                <w:sz w:val="18"/>
                <w:szCs w:val="18"/>
              </w:rPr>
              <w:t>During your interactive writing time, write a page of a pattern book a day</w:t>
            </w:r>
            <w:r w:rsidR="00A547F8">
              <w:rPr>
                <w:rFonts w:ascii="Comic Sans MS" w:hAnsi="Comic Sans MS"/>
                <w:sz w:val="18"/>
                <w:szCs w:val="18"/>
              </w:rPr>
              <w:t>.  Create books that are about 6</w:t>
            </w:r>
            <w:r>
              <w:rPr>
                <w:rFonts w:ascii="Comic Sans MS" w:hAnsi="Comic Sans MS"/>
                <w:sz w:val="18"/>
                <w:szCs w:val="18"/>
              </w:rPr>
              <w:t xml:space="preserve"> pages long, trying different types of pattern books just ahead of where you would like students to be.  At fir</w:t>
            </w:r>
            <w:r w:rsidR="000E4CE6">
              <w:rPr>
                <w:rFonts w:ascii="Comic Sans MS" w:hAnsi="Comic Sans MS"/>
                <w:sz w:val="18"/>
                <w:szCs w:val="18"/>
              </w:rPr>
              <w:t xml:space="preserve">st, use a simple pattern using </w:t>
            </w:r>
            <w:r>
              <w:rPr>
                <w:rFonts w:ascii="Comic Sans MS" w:hAnsi="Comic Sans MS"/>
                <w:sz w:val="18"/>
                <w:szCs w:val="18"/>
              </w:rPr>
              <w:t>a word(s) that you would like to become sight words</w:t>
            </w:r>
            <w:r w:rsidR="00CB7933">
              <w:rPr>
                <w:rFonts w:ascii="Comic Sans MS" w:hAnsi="Comic Sans MS"/>
                <w:sz w:val="18"/>
                <w:szCs w:val="18"/>
              </w:rPr>
              <w:t xml:space="preserve"> </w:t>
            </w:r>
            <w:r>
              <w:rPr>
                <w:rFonts w:ascii="Comic Sans MS" w:hAnsi="Comic Sans MS"/>
                <w:sz w:val="18"/>
                <w:szCs w:val="18"/>
              </w:rPr>
              <w:t>(we like . . . they go . . . we are . . .)</w:t>
            </w:r>
            <w:r w:rsidR="00813261">
              <w:rPr>
                <w:rFonts w:ascii="Comic Sans MS" w:hAnsi="Comic Sans MS"/>
                <w:sz w:val="18"/>
                <w:szCs w:val="18"/>
              </w:rPr>
              <w:t>.  Then try changing the pattern on the last page or try using a different type of pattern (such as a seesaw pattern).</w:t>
            </w:r>
          </w:p>
          <w:p w14:paraId="1C32C234" w14:textId="77777777" w:rsidR="00F61AFF" w:rsidRDefault="00813261" w:rsidP="00813261">
            <w:pPr>
              <w:numPr>
                <w:ilvl w:val="0"/>
                <w:numId w:val="11"/>
              </w:numPr>
              <w:rPr>
                <w:rFonts w:ascii="Comic Sans MS" w:hAnsi="Comic Sans MS"/>
                <w:sz w:val="18"/>
                <w:szCs w:val="18"/>
              </w:rPr>
            </w:pPr>
            <w:r>
              <w:rPr>
                <w:rFonts w:ascii="Comic Sans MS" w:hAnsi="Comic Sans MS"/>
                <w:sz w:val="18"/>
                <w:szCs w:val="18"/>
              </w:rPr>
              <w:t xml:space="preserve">Students should select their own patterns to use; you do not want to have the whole class write with a particular pattern.  Rather, you are supporting independence by teaching </w:t>
            </w:r>
            <w:r>
              <w:rPr>
                <w:rFonts w:ascii="Comic Sans MS" w:hAnsi="Comic Sans MS"/>
                <w:i/>
                <w:sz w:val="18"/>
                <w:szCs w:val="18"/>
              </w:rPr>
              <w:t>characteristics</w:t>
            </w:r>
            <w:r>
              <w:rPr>
                <w:rFonts w:ascii="Comic Sans MS" w:hAnsi="Comic Sans MS"/>
                <w:sz w:val="18"/>
                <w:szCs w:val="18"/>
              </w:rPr>
              <w:t xml:space="preserve"> of pattern books.  Invite your students to notice: sight words, repeating sentence structure, the ways pattern books communicate meaning, how the title holds all of the pages together, how pictures add new meaning to pages, how a change in the </w:t>
            </w:r>
            <w:r>
              <w:rPr>
                <w:rFonts w:ascii="Comic Sans MS" w:hAnsi="Comic Sans MS"/>
                <w:sz w:val="18"/>
                <w:szCs w:val="18"/>
              </w:rPr>
              <w:lastRenderedPageBreak/>
              <w:t>pattern can also indicate a slight change in the story’s message.</w:t>
            </w:r>
          </w:p>
          <w:p w14:paraId="686CA8D1" w14:textId="19708F87" w:rsidR="00813261" w:rsidRDefault="00813261" w:rsidP="00813261">
            <w:pPr>
              <w:numPr>
                <w:ilvl w:val="0"/>
                <w:numId w:val="11"/>
              </w:numPr>
              <w:rPr>
                <w:rFonts w:ascii="Comic Sans MS" w:hAnsi="Comic Sans MS"/>
                <w:sz w:val="18"/>
                <w:szCs w:val="18"/>
              </w:rPr>
            </w:pPr>
            <w:r>
              <w:rPr>
                <w:rFonts w:ascii="Comic Sans MS" w:hAnsi="Comic Sans MS"/>
                <w:sz w:val="18"/>
                <w:szCs w:val="18"/>
              </w:rPr>
              <w:t>Volume is important in this unit.  Encourage your students to write many books (consisting of many pages) each week</w:t>
            </w:r>
            <w:r w:rsidR="00BC0E12">
              <w:rPr>
                <w:rFonts w:ascii="Comic Sans MS" w:hAnsi="Comic Sans MS"/>
                <w:sz w:val="18"/>
                <w:szCs w:val="18"/>
              </w:rPr>
              <w:t>, perhaps having a mini-celebration at the end of each week</w:t>
            </w:r>
            <w:r>
              <w:rPr>
                <w:rFonts w:ascii="Comic Sans MS" w:hAnsi="Comic Sans MS"/>
                <w:sz w:val="18"/>
                <w:szCs w:val="18"/>
              </w:rPr>
              <w:t>.  See pages 50 – 51 for more on what this looks like, depending on the reader that each author is.</w:t>
            </w:r>
          </w:p>
          <w:p w14:paraId="0E3EF3A8" w14:textId="77777777" w:rsidR="00BC0E12" w:rsidRDefault="00BC0E12" w:rsidP="00813261">
            <w:pPr>
              <w:numPr>
                <w:ilvl w:val="0"/>
                <w:numId w:val="11"/>
              </w:numPr>
              <w:rPr>
                <w:rFonts w:ascii="Comic Sans MS" w:hAnsi="Comic Sans MS"/>
                <w:sz w:val="18"/>
                <w:szCs w:val="18"/>
              </w:rPr>
            </w:pPr>
            <w:r>
              <w:rPr>
                <w:rFonts w:ascii="Comic Sans MS" w:hAnsi="Comic Sans MS"/>
                <w:sz w:val="18"/>
                <w:szCs w:val="18"/>
              </w:rPr>
              <w:t>See pages 52-53 for tips on supporting students in generating ideas for pattern books.</w:t>
            </w:r>
          </w:p>
          <w:p w14:paraId="3D928694" w14:textId="3857D55D" w:rsidR="00BC0E12" w:rsidRDefault="00BC0E12" w:rsidP="00813261">
            <w:pPr>
              <w:numPr>
                <w:ilvl w:val="0"/>
                <w:numId w:val="11"/>
              </w:numPr>
              <w:rPr>
                <w:rFonts w:ascii="Comic Sans MS" w:hAnsi="Comic Sans MS"/>
                <w:sz w:val="18"/>
                <w:szCs w:val="18"/>
              </w:rPr>
            </w:pPr>
            <w:r>
              <w:rPr>
                <w:rFonts w:ascii="Comic Sans MS" w:hAnsi="Comic Sans MS"/>
                <w:sz w:val="18"/>
                <w:szCs w:val="18"/>
              </w:rPr>
              <w:t xml:space="preserve">See the </w:t>
            </w:r>
            <w:hyperlink r:id="rId8" w:history="1">
              <w:r w:rsidR="00A547F8" w:rsidRPr="00A547F8">
                <w:rPr>
                  <w:rStyle w:val="Hyperlink"/>
                  <w:rFonts w:ascii="Comic Sans MS" w:hAnsi="Comic Sans MS"/>
                  <w:sz w:val="18"/>
                  <w:szCs w:val="18"/>
                </w:rPr>
                <w:t>teaching resources tab of this unit on the literacy coach website (http://ppskinder.weebly.com/teaching-resources8.html)</w:t>
              </w:r>
            </w:hyperlink>
            <w:r>
              <w:rPr>
                <w:rFonts w:ascii="Comic Sans MS" w:hAnsi="Comic Sans MS"/>
                <w:sz w:val="18"/>
                <w:szCs w:val="18"/>
              </w:rPr>
              <w:t>for a sample two-week lesson trajectory for the beginning of this unit (IW refers to Interactive Writing).</w:t>
            </w:r>
          </w:p>
          <w:p w14:paraId="5D383D68" w14:textId="3FD44478" w:rsidR="00BC0E12" w:rsidRPr="002A7230" w:rsidRDefault="00B840F1" w:rsidP="00813261">
            <w:pPr>
              <w:numPr>
                <w:ilvl w:val="0"/>
                <w:numId w:val="11"/>
              </w:numPr>
              <w:rPr>
                <w:rFonts w:ascii="Comic Sans MS" w:hAnsi="Comic Sans MS"/>
                <w:sz w:val="18"/>
                <w:szCs w:val="18"/>
              </w:rPr>
            </w:pPr>
            <w:r>
              <w:rPr>
                <w:rFonts w:ascii="Comic Sans MS" w:hAnsi="Comic Sans MS"/>
                <w:sz w:val="18"/>
                <w:szCs w:val="18"/>
              </w:rPr>
              <w:t xml:space="preserve">See pages 54 – 57 for ideas for </w:t>
            </w:r>
            <w:proofErr w:type="spellStart"/>
            <w:r>
              <w:rPr>
                <w:rFonts w:ascii="Comic Sans MS" w:hAnsi="Comic Sans MS"/>
                <w:sz w:val="18"/>
                <w:szCs w:val="18"/>
              </w:rPr>
              <w:t>minilessons</w:t>
            </w:r>
            <w:proofErr w:type="spellEnd"/>
            <w:r>
              <w:rPr>
                <w:rFonts w:ascii="Comic Sans MS" w:hAnsi="Comic Sans MS"/>
                <w:sz w:val="18"/>
                <w:szCs w:val="18"/>
              </w:rPr>
              <w:t xml:space="preserve"> in weeks 3 and 4 of the sample trajectory found on the </w:t>
            </w:r>
            <w:hyperlink r:id="rId9" w:history="1">
              <w:r w:rsidR="00A547F8" w:rsidRPr="00A547F8">
                <w:rPr>
                  <w:rStyle w:val="Hyperlink"/>
                  <w:rFonts w:ascii="Comic Sans MS" w:hAnsi="Comic Sans MS"/>
                  <w:sz w:val="18"/>
                  <w:szCs w:val="18"/>
                </w:rPr>
                <w:t>teaching resources tab of this unit.</w:t>
              </w:r>
            </w:hyperlink>
            <w:bookmarkStart w:id="0" w:name="_GoBack"/>
            <w:bookmarkEnd w:id="0"/>
          </w:p>
        </w:tc>
      </w:tr>
      <w:tr w:rsidR="00A14EB3" w:rsidRPr="0082248D" w14:paraId="2EA4BB9C" w14:textId="77777777" w:rsidTr="0082248D">
        <w:tc>
          <w:tcPr>
            <w:tcW w:w="2268" w:type="dxa"/>
            <w:shd w:val="clear" w:color="auto" w:fill="auto"/>
          </w:tcPr>
          <w:p w14:paraId="2D6E03A4" w14:textId="77777777" w:rsidR="00A14EB3" w:rsidRPr="0082248D" w:rsidRDefault="00A14EB3">
            <w:pPr>
              <w:rPr>
                <w:rFonts w:ascii="Comic Sans MS" w:hAnsi="Comic Sans MS"/>
                <w:b/>
                <w:sz w:val="20"/>
                <w:szCs w:val="20"/>
              </w:rPr>
            </w:pPr>
            <w:r w:rsidRPr="0082248D">
              <w:rPr>
                <w:rFonts w:ascii="Comic Sans MS" w:hAnsi="Comic Sans MS"/>
                <w:b/>
                <w:sz w:val="20"/>
                <w:szCs w:val="20"/>
              </w:rPr>
              <w:lastRenderedPageBreak/>
              <w:t>Materials and Resources</w:t>
            </w:r>
          </w:p>
        </w:tc>
        <w:tc>
          <w:tcPr>
            <w:tcW w:w="7452" w:type="dxa"/>
            <w:shd w:val="clear" w:color="auto" w:fill="auto"/>
          </w:tcPr>
          <w:p w14:paraId="48E6A68F" w14:textId="6ACF1EBC" w:rsidR="0069409E" w:rsidRDefault="0069409E" w:rsidP="00A40A22">
            <w:pPr>
              <w:numPr>
                <w:ilvl w:val="0"/>
                <w:numId w:val="10"/>
              </w:numPr>
              <w:rPr>
                <w:rFonts w:ascii="Comic Sans MS" w:hAnsi="Comic Sans MS"/>
                <w:sz w:val="18"/>
                <w:szCs w:val="18"/>
              </w:rPr>
            </w:pPr>
            <w:r>
              <w:rPr>
                <w:rFonts w:ascii="Comic Sans MS" w:hAnsi="Comic Sans MS"/>
                <w:sz w:val="18"/>
                <w:szCs w:val="18"/>
              </w:rPr>
              <w:t xml:space="preserve">Paper with space for a picture and a line or two (or three) below for writing.  </w:t>
            </w:r>
          </w:p>
          <w:p w14:paraId="26DB0C95" w14:textId="77777777" w:rsidR="00ED2ED9" w:rsidRDefault="0069409E" w:rsidP="00A40A22">
            <w:pPr>
              <w:numPr>
                <w:ilvl w:val="0"/>
                <w:numId w:val="10"/>
              </w:numPr>
              <w:rPr>
                <w:rFonts w:ascii="Comic Sans MS" w:hAnsi="Comic Sans MS"/>
                <w:sz w:val="18"/>
                <w:szCs w:val="18"/>
              </w:rPr>
            </w:pPr>
            <w:r>
              <w:rPr>
                <w:rFonts w:ascii="Comic Sans MS" w:hAnsi="Comic Sans MS"/>
                <w:sz w:val="18"/>
                <w:szCs w:val="18"/>
              </w:rPr>
              <w:t xml:space="preserve">Provide paper choices that match the writing that your writers have done leading up to this unit.  You can decide if you want </w:t>
            </w:r>
            <w:proofErr w:type="gramStart"/>
            <w:r>
              <w:rPr>
                <w:rFonts w:ascii="Comic Sans MS" w:hAnsi="Comic Sans MS"/>
                <w:sz w:val="18"/>
                <w:szCs w:val="18"/>
              </w:rPr>
              <w:t>full page</w:t>
            </w:r>
            <w:proofErr w:type="gramEnd"/>
            <w:r>
              <w:rPr>
                <w:rFonts w:ascii="Comic Sans MS" w:hAnsi="Comic Sans MS"/>
                <w:sz w:val="18"/>
                <w:szCs w:val="18"/>
              </w:rPr>
              <w:t xml:space="preserve"> booklets or half page booklets that look more like the leveled books they might be reading.</w:t>
            </w:r>
          </w:p>
          <w:p w14:paraId="4EA86E85" w14:textId="01FD730D" w:rsidR="0069409E" w:rsidRPr="00A40A22" w:rsidRDefault="0069409E" w:rsidP="00A40A22">
            <w:pPr>
              <w:numPr>
                <w:ilvl w:val="0"/>
                <w:numId w:val="10"/>
              </w:numPr>
              <w:rPr>
                <w:rFonts w:ascii="Comic Sans MS" w:hAnsi="Comic Sans MS"/>
                <w:sz w:val="18"/>
                <w:szCs w:val="18"/>
              </w:rPr>
            </w:pPr>
            <w:r>
              <w:rPr>
                <w:rFonts w:ascii="Comic Sans MS" w:hAnsi="Comic Sans MS"/>
                <w:sz w:val="18"/>
                <w:szCs w:val="18"/>
              </w:rPr>
              <w:t>Booklets should be 6 – 8 pages long to mirror the early leveled books they are reading.</w:t>
            </w:r>
          </w:p>
        </w:tc>
      </w:tr>
      <w:tr w:rsidR="00A14EB3" w:rsidRPr="0082248D" w14:paraId="52D9B95D" w14:textId="77777777" w:rsidTr="0082248D">
        <w:tc>
          <w:tcPr>
            <w:tcW w:w="2268" w:type="dxa"/>
            <w:shd w:val="clear" w:color="auto" w:fill="auto"/>
          </w:tcPr>
          <w:p w14:paraId="00BE1A9B" w14:textId="77777777" w:rsidR="00A14EB3" w:rsidRPr="0082248D" w:rsidRDefault="00A14EB3">
            <w:pPr>
              <w:rPr>
                <w:rFonts w:ascii="Comic Sans MS" w:hAnsi="Comic Sans MS"/>
                <w:b/>
                <w:sz w:val="20"/>
                <w:szCs w:val="20"/>
              </w:rPr>
            </w:pPr>
            <w:r w:rsidRPr="0082248D">
              <w:rPr>
                <w:rFonts w:ascii="Comic Sans MS" w:hAnsi="Comic Sans MS"/>
                <w:b/>
                <w:sz w:val="20"/>
                <w:szCs w:val="20"/>
              </w:rPr>
              <w:t>Assessment</w:t>
            </w:r>
          </w:p>
        </w:tc>
        <w:tc>
          <w:tcPr>
            <w:tcW w:w="7452" w:type="dxa"/>
            <w:shd w:val="clear" w:color="auto" w:fill="auto"/>
          </w:tcPr>
          <w:p w14:paraId="2712A233" w14:textId="1997BB82" w:rsidR="00846EF0" w:rsidRDefault="0069409E" w:rsidP="00846EF0">
            <w:pPr>
              <w:numPr>
                <w:ilvl w:val="0"/>
                <w:numId w:val="9"/>
              </w:numPr>
              <w:rPr>
                <w:rFonts w:ascii="Comic Sans MS" w:hAnsi="Comic Sans MS"/>
                <w:sz w:val="18"/>
                <w:szCs w:val="18"/>
              </w:rPr>
            </w:pPr>
            <w:r>
              <w:rPr>
                <w:rFonts w:ascii="Comic Sans MS" w:hAnsi="Comic Sans MS"/>
                <w:sz w:val="18"/>
                <w:szCs w:val="18"/>
              </w:rPr>
              <w:t>Conference notes</w:t>
            </w:r>
          </w:p>
          <w:p w14:paraId="34F91650" w14:textId="6D0135E7" w:rsidR="00AC1F2A" w:rsidRPr="00846EF0" w:rsidRDefault="0069409E" w:rsidP="00846EF0">
            <w:pPr>
              <w:numPr>
                <w:ilvl w:val="0"/>
                <w:numId w:val="9"/>
              </w:numPr>
              <w:rPr>
                <w:rFonts w:ascii="Comic Sans MS" w:hAnsi="Comic Sans MS"/>
                <w:sz w:val="18"/>
                <w:szCs w:val="18"/>
              </w:rPr>
            </w:pPr>
            <w:r>
              <w:rPr>
                <w:rFonts w:ascii="Comic Sans MS" w:hAnsi="Comic Sans MS"/>
                <w:sz w:val="18"/>
                <w:szCs w:val="18"/>
              </w:rPr>
              <w:t>Ongoing writing produced in daily writing workshops</w:t>
            </w:r>
          </w:p>
        </w:tc>
      </w:tr>
      <w:tr w:rsidR="00A14EB3" w:rsidRPr="0082248D" w14:paraId="431E15BA" w14:textId="77777777" w:rsidTr="0082248D">
        <w:tc>
          <w:tcPr>
            <w:tcW w:w="2268" w:type="dxa"/>
            <w:shd w:val="clear" w:color="auto" w:fill="auto"/>
          </w:tcPr>
          <w:p w14:paraId="05A9131F" w14:textId="10E55885" w:rsidR="00A14EB3" w:rsidRPr="0082248D" w:rsidRDefault="00A14EB3">
            <w:pPr>
              <w:rPr>
                <w:rFonts w:ascii="Comic Sans MS" w:hAnsi="Comic Sans MS"/>
                <w:b/>
                <w:sz w:val="20"/>
                <w:szCs w:val="20"/>
              </w:rPr>
            </w:pPr>
            <w:r w:rsidRPr="0082248D">
              <w:rPr>
                <w:rFonts w:ascii="Comic Sans MS" w:hAnsi="Comic Sans MS"/>
                <w:b/>
                <w:sz w:val="20"/>
                <w:szCs w:val="20"/>
              </w:rPr>
              <w:t>Celebrations</w:t>
            </w:r>
          </w:p>
        </w:tc>
        <w:tc>
          <w:tcPr>
            <w:tcW w:w="7452" w:type="dxa"/>
            <w:shd w:val="clear" w:color="auto" w:fill="auto"/>
          </w:tcPr>
          <w:p w14:paraId="32D53E66" w14:textId="1CADBDB6" w:rsidR="00AC1F2A" w:rsidRPr="009B2257" w:rsidRDefault="00735E0A" w:rsidP="00A758D0">
            <w:pPr>
              <w:pStyle w:val="ListParagraph"/>
              <w:numPr>
                <w:ilvl w:val="0"/>
                <w:numId w:val="16"/>
              </w:numPr>
              <w:rPr>
                <w:rFonts w:ascii="Comic Sans MS" w:hAnsi="Comic Sans MS"/>
                <w:sz w:val="18"/>
                <w:szCs w:val="18"/>
              </w:rPr>
            </w:pPr>
            <w:r w:rsidRPr="009B2257">
              <w:rPr>
                <w:rFonts w:ascii="Comic Sans MS" w:hAnsi="Comic Sans MS"/>
                <w:sz w:val="18"/>
                <w:szCs w:val="18"/>
              </w:rPr>
              <w:t xml:space="preserve">Invite students to share </w:t>
            </w:r>
            <w:r w:rsidR="00AC1F2A" w:rsidRPr="009B2257">
              <w:rPr>
                <w:rFonts w:ascii="Comic Sans MS" w:hAnsi="Comic Sans MS"/>
                <w:sz w:val="18"/>
                <w:szCs w:val="18"/>
              </w:rPr>
              <w:t>their writing with peers outside of the classroom.</w:t>
            </w:r>
          </w:p>
          <w:p w14:paraId="383ACED8" w14:textId="0EC65DF7" w:rsidR="00A758D0" w:rsidRPr="009B2257" w:rsidRDefault="0069409E" w:rsidP="009B2257">
            <w:pPr>
              <w:pStyle w:val="ListParagraph"/>
              <w:numPr>
                <w:ilvl w:val="0"/>
                <w:numId w:val="16"/>
              </w:numPr>
              <w:rPr>
                <w:rFonts w:ascii="Comic Sans MS" w:hAnsi="Comic Sans MS"/>
                <w:sz w:val="18"/>
                <w:szCs w:val="18"/>
              </w:rPr>
            </w:pPr>
            <w:r>
              <w:rPr>
                <w:rFonts w:ascii="Comic Sans MS" w:hAnsi="Comic Sans MS"/>
                <w:sz w:val="18"/>
                <w:szCs w:val="18"/>
              </w:rPr>
              <w:t>Invite students to give brief reviews of their books so that students can select these newly published books to add to their book bags for reading!</w:t>
            </w:r>
          </w:p>
        </w:tc>
      </w:tr>
    </w:tbl>
    <w:p w14:paraId="74345191" w14:textId="39C78D3F" w:rsidR="00A14EB3" w:rsidRPr="00A14EB3" w:rsidRDefault="00A14EB3" w:rsidP="0018271C">
      <w:pPr>
        <w:tabs>
          <w:tab w:val="left" w:pos="1665"/>
        </w:tabs>
        <w:rPr>
          <w:rFonts w:ascii="Comic Sans MS" w:hAnsi="Comic Sans MS"/>
        </w:rPr>
      </w:pPr>
    </w:p>
    <w:sectPr w:rsidR="00A14EB3" w:rsidRPr="00A14EB3" w:rsidSect="0018271C">
      <w:headerReference w:type="default" r:id="rId10"/>
      <w:footerReference w:type="default" r:id="rId11"/>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3ED54" w14:textId="77777777" w:rsidR="000E4CE6" w:rsidRDefault="000E4CE6">
      <w:r>
        <w:separator/>
      </w:r>
    </w:p>
  </w:endnote>
  <w:endnote w:type="continuationSeparator" w:id="0">
    <w:p w14:paraId="64AEB3FB" w14:textId="77777777" w:rsidR="000E4CE6" w:rsidRDefault="000E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4917" w14:textId="77777777" w:rsidR="000E4CE6" w:rsidRPr="00A40A22" w:rsidRDefault="000E4CE6">
    <w:pPr>
      <w:pStyle w:val="Footer"/>
      <w:rPr>
        <w:i/>
        <w:sz w:val="20"/>
        <w:szCs w:val="20"/>
      </w:rPr>
    </w:pPr>
    <w:r>
      <w:rPr>
        <w:i/>
        <w:sz w:val="20"/>
        <w:szCs w:val="20"/>
      </w:rPr>
      <w:tab/>
      <w:t>Template a</w:t>
    </w:r>
    <w:r w:rsidRPr="0018271C">
      <w:rPr>
        <w:i/>
        <w:sz w:val="20"/>
        <w:szCs w:val="20"/>
      </w:rPr>
      <w:t xml:space="preserve">dapted from </w:t>
    </w:r>
    <w:r w:rsidRPr="0018271C">
      <w:rPr>
        <w:i/>
        <w:sz w:val="20"/>
        <w:szCs w:val="20"/>
        <w:u w:val="single"/>
      </w:rPr>
      <w:t>Growing Readers: Units of Study in the Primary Classroom</w:t>
    </w:r>
    <w:r w:rsidRPr="0018271C">
      <w:rPr>
        <w:i/>
        <w:sz w:val="20"/>
        <w:szCs w:val="20"/>
      </w:rPr>
      <w:t xml:space="preserve"> by Kathy Collins (2004)</w:t>
    </w:r>
    <w:r>
      <w:rPr>
        <w:i/>
        <w:sz w:val="20"/>
        <w:szCs w:val="20"/>
      </w:rPr>
      <w:t xml:space="preserve">; adapted from </w:t>
    </w:r>
    <w:r>
      <w:rPr>
        <w:i/>
        <w:sz w:val="20"/>
        <w:szCs w:val="20"/>
        <w:u w:val="single"/>
      </w:rPr>
      <w:t>A Curricular Plan for the Reading Workshop, Grade K</w:t>
    </w:r>
    <w:r>
      <w:rPr>
        <w:i/>
        <w:sz w:val="20"/>
        <w:szCs w:val="20"/>
      </w:rPr>
      <w:t xml:space="preserve"> by Lucy Calkins (2011)</w:t>
    </w:r>
  </w:p>
  <w:p w14:paraId="1A47B0FA" w14:textId="77777777" w:rsidR="000E4CE6" w:rsidRPr="0018271C" w:rsidRDefault="000E4CE6">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0F14" w14:textId="77777777" w:rsidR="000E4CE6" w:rsidRDefault="000E4CE6">
      <w:r>
        <w:separator/>
      </w:r>
    </w:p>
  </w:footnote>
  <w:footnote w:type="continuationSeparator" w:id="0">
    <w:p w14:paraId="6D330FB9" w14:textId="77777777" w:rsidR="000E4CE6" w:rsidRDefault="000E4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FE65" w14:textId="4D8DC52C" w:rsidR="000E4CE6" w:rsidRPr="00ED7EC5" w:rsidRDefault="000E4CE6">
    <w:pPr>
      <w:pStyle w:val="Header"/>
      <w:rPr>
        <w:i/>
        <w:sz w:val="18"/>
        <w:szCs w:val="18"/>
      </w:rPr>
    </w:pPr>
    <w:r>
      <w:rPr>
        <w:i/>
        <w:sz w:val="18"/>
        <w:szCs w:val="18"/>
      </w:rPr>
      <w:t>Updated December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66D0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B3DEF"/>
    <w:multiLevelType w:val="hybridMultilevel"/>
    <w:tmpl w:val="5F9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302D4E"/>
    <w:multiLevelType w:val="hybridMultilevel"/>
    <w:tmpl w:val="4EC6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7254A0"/>
    <w:multiLevelType w:val="hybridMultilevel"/>
    <w:tmpl w:val="78E8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FF0E26"/>
    <w:multiLevelType w:val="hybridMultilevel"/>
    <w:tmpl w:val="AA1E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3"/>
  </w:num>
  <w:num w:numId="5">
    <w:abstractNumId w:val="10"/>
  </w:num>
  <w:num w:numId="6">
    <w:abstractNumId w:val="2"/>
  </w:num>
  <w:num w:numId="7">
    <w:abstractNumId w:val="5"/>
  </w:num>
  <w:num w:numId="8">
    <w:abstractNumId w:val="6"/>
  </w:num>
  <w:num w:numId="9">
    <w:abstractNumId w:val="11"/>
  </w:num>
  <w:num w:numId="10">
    <w:abstractNumId w:val="3"/>
  </w:num>
  <w:num w:numId="11">
    <w:abstractNumId w:val="1"/>
  </w:num>
  <w:num w:numId="12">
    <w:abstractNumId w:val="8"/>
  </w:num>
  <w:num w:numId="13">
    <w:abstractNumId w:val="15"/>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617D3"/>
    <w:rsid w:val="00071D27"/>
    <w:rsid w:val="000D1E02"/>
    <w:rsid w:val="000E4CE6"/>
    <w:rsid w:val="000F62B7"/>
    <w:rsid w:val="000F7295"/>
    <w:rsid w:val="001514B1"/>
    <w:rsid w:val="0018271C"/>
    <w:rsid w:val="001A07E9"/>
    <w:rsid w:val="001B72F6"/>
    <w:rsid w:val="00241273"/>
    <w:rsid w:val="00285E3D"/>
    <w:rsid w:val="002A36DB"/>
    <w:rsid w:val="002A7230"/>
    <w:rsid w:val="00300B41"/>
    <w:rsid w:val="003617F7"/>
    <w:rsid w:val="00395CB2"/>
    <w:rsid w:val="003D0744"/>
    <w:rsid w:val="003F73BE"/>
    <w:rsid w:val="004033CA"/>
    <w:rsid w:val="00446292"/>
    <w:rsid w:val="00446F73"/>
    <w:rsid w:val="004949A8"/>
    <w:rsid w:val="004F74B9"/>
    <w:rsid w:val="00516633"/>
    <w:rsid w:val="00552FDD"/>
    <w:rsid w:val="00564B32"/>
    <w:rsid w:val="005662C2"/>
    <w:rsid w:val="00584F53"/>
    <w:rsid w:val="005A587F"/>
    <w:rsid w:val="00600153"/>
    <w:rsid w:val="00623604"/>
    <w:rsid w:val="0063309B"/>
    <w:rsid w:val="0066622E"/>
    <w:rsid w:val="0066764C"/>
    <w:rsid w:val="006771BA"/>
    <w:rsid w:val="0069409E"/>
    <w:rsid w:val="006C3619"/>
    <w:rsid w:val="006D29B9"/>
    <w:rsid w:val="00707B28"/>
    <w:rsid w:val="00735E0A"/>
    <w:rsid w:val="00771E2D"/>
    <w:rsid w:val="007746EA"/>
    <w:rsid w:val="007A0E03"/>
    <w:rsid w:val="007C7D30"/>
    <w:rsid w:val="00813261"/>
    <w:rsid w:val="0082248D"/>
    <w:rsid w:val="00846EF0"/>
    <w:rsid w:val="008C26AF"/>
    <w:rsid w:val="008F4CB3"/>
    <w:rsid w:val="0092670B"/>
    <w:rsid w:val="009A63E0"/>
    <w:rsid w:val="009B2257"/>
    <w:rsid w:val="00A13738"/>
    <w:rsid w:val="00A14EB3"/>
    <w:rsid w:val="00A40A22"/>
    <w:rsid w:val="00A547F8"/>
    <w:rsid w:val="00A62EA0"/>
    <w:rsid w:val="00A758D0"/>
    <w:rsid w:val="00AC1F2A"/>
    <w:rsid w:val="00AF12B3"/>
    <w:rsid w:val="00B02ED0"/>
    <w:rsid w:val="00B6646B"/>
    <w:rsid w:val="00B73529"/>
    <w:rsid w:val="00B8182E"/>
    <w:rsid w:val="00B840F1"/>
    <w:rsid w:val="00BA5828"/>
    <w:rsid w:val="00BC0E12"/>
    <w:rsid w:val="00C031AC"/>
    <w:rsid w:val="00C15682"/>
    <w:rsid w:val="00C7259B"/>
    <w:rsid w:val="00CB7933"/>
    <w:rsid w:val="00D40ADC"/>
    <w:rsid w:val="00D5658C"/>
    <w:rsid w:val="00D70DC0"/>
    <w:rsid w:val="00D84A60"/>
    <w:rsid w:val="00DB1B11"/>
    <w:rsid w:val="00DE2269"/>
    <w:rsid w:val="00DE541A"/>
    <w:rsid w:val="00DE6A3B"/>
    <w:rsid w:val="00E073E0"/>
    <w:rsid w:val="00E84F5F"/>
    <w:rsid w:val="00EC72D0"/>
    <w:rsid w:val="00ED2ED9"/>
    <w:rsid w:val="00ED7EC5"/>
    <w:rsid w:val="00F61AFF"/>
    <w:rsid w:val="00F9742B"/>
    <w:rsid w:val="00FC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377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 w:type="paragraph" w:styleId="ListParagraph">
    <w:name w:val="List Paragraph"/>
    <w:basedOn w:val="Normal"/>
    <w:uiPriority w:val="34"/>
    <w:qFormat/>
    <w:rsid w:val="00071D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 w:type="paragraph" w:styleId="ListParagraph">
    <w:name w:val="List Paragraph"/>
    <w:basedOn w:val="Normal"/>
    <w:uiPriority w:val="34"/>
    <w:qFormat/>
    <w:rsid w:val="0007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kinder.weebly.com/teaching-resources8.html" TargetMode="External"/><Relationship Id="rId9" Type="http://schemas.openxmlformats.org/officeDocument/2006/relationships/hyperlink" Target="http://ppskinder.weebly.com/teaching-resources8.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680</Words>
  <Characters>3877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4548</CharactersWithSpaces>
  <SharedDoc>false</SharedDoc>
  <HLinks>
    <vt:vector size="24" baseType="variant">
      <vt:variant>
        <vt:i4>327700</vt:i4>
      </vt:variant>
      <vt:variant>
        <vt:i4>9</vt:i4>
      </vt:variant>
      <vt:variant>
        <vt:i4>0</vt:i4>
      </vt:variant>
      <vt:variant>
        <vt:i4>5</vt:i4>
      </vt:variant>
      <vt:variant>
        <vt:lpwstr>http://ppskinder.weebly.com/assessment4.html</vt:lpwstr>
      </vt:variant>
      <vt:variant>
        <vt:lpwstr/>
      </vt:variant>
      <vt:variant>
        <vt:i4>327699</vt:i4>
      </vt:variant>
      <vt:variant>
        <vt:i4>6</vt:i4>
      </vt:variant>
      <vt:variant>
        <vt:i4>0</vt:i4>
      </vt:variant>
      <vt:variant>
        <vt:i4>5</vt:i4>
      </vt:variant>
      <vt:variant>
        <vt:lpwstr>http://ppskinder.weebly.com/assessment3.html</vt:lpwstr>
      </vt:variant>
      <vt:variant>
        <vt:lpwstr/>
      </vt:variant>
      <vt:variant>
        <vt:i4>3014738</vt:i4>
      </vt:variant>
      <vt:variant>
        <vt:i4>3</vt:i4>
      </vt:variant>
      <vt:variant>
        <vt:i4>0</vt:i4>
      </vt:variant>
      <vt:variant>
        <vt:i4>5</vt:i4>
      </vt:variant>
      <vt:variant>
        <vt:lpwstr>http://ppskinder.weebly.com/teaching-resources.html</vt:lpwstr>
      </vt:variant>
      <vt:variant>
        <vt:lpwstr/>
      </vt:variant>
      <vt:variant>
        <vt:i4>7143459</vt:i4>
      </vt:variant>
      <vt:variant>
        <vt:i4>0</vt:i4>
      </vt:variant>
      <vt:variant>
        <vt:i4>0</vt:i4>
      </vt:variant>
      <vt:variant>
        <vt:i4>5</vt:i4>
      </vt:variant>
      <vt:variant>
        <vt:lpwstr>http://ppskinder.weebly.com/mentor-texts1.html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4</cp:revision>
  <cp:lastPrinted>2015-08-19T03:18:00Z</cp:lastPrinted>
  <dcterms:created xsi:type="dcterms:W3CDTF">2015-12-21T17:04:00Z</dcterms:created>
  <dcterms:modified xsi:type="dcterms:W3CDTF">2015-12-21T17:45:00Z</dcterms:modified>
</cp:coreProperties>
</file>